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C0C2" w14:textId="6042908B" w:rsidR="00CD1531" w:rsidRDefault="009253B2" w:rsidP="009253B2">
      <w:pPr>
        <w:spacing w:after="0" w:line="240" w:lineRule="auto"/>
        <w:ind w:left="5529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4B6717D1" w14:textId="77777777" w:rsidR="005928D2" w:rsidRPr="005928D2" w:rsidRDefault="005928D2" w:rsidP="00CD15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D0982CB" w14:textId="77777777" w:rsidR="006665B1" w:rsidRPr="007E097B" w:rsidRDefault="006665B1" w:rsidP="00CD1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097B">
        <w:rPr>
          <w:rFonts w:ascii="Times New Roman" w:hAnsi="Times New Roman"/>
          <w:b/>
          <w:sz w:val="28"/>
          <w:szCs w:val="28"/>
        </w:rPr>
        <w:t>ПРОГРАММА</w:t>
      </w:r>
      <w:r w:rsidR="00AA5FC3" w:rsidRPr="007E097B">
        <w:rPr>
          <w:rFonts w:ascii="Times New Roman" w:hAnsi="Times New Roman"/>
          <w:b/>
          <w:sz w:val="28"/>
          <w:szCs w:val="28"/>
        </w:rPr>
        <w:t xml:space="preserve"> </w:t>
      </w:r>
    </w:p>
    <w:p w14:paraId="0FE99AA2" w14:textId="23D60034" w:rsidR="006B08B0" w:rsidRPr="00087593" w:rsidRDefault="00087593" w:rsidP="00CD1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087593">
        <w:rPr>
          <w:rFonts w:ascii="Times New Roman" w:hAnsi="Times New Roman"/>
          <w:b/>
          <w:bCs/>
          <w:i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253B2">
        <w:rPr>
          <w:rFonts w:ascii="Times New Roman" w:hAnsi="Times New Roman"/>
          <w:b/>
          <w:bCs/>
          <w:iCs/>
          <w:sz w:val="28"/>
          <w:szCs w:val="28"/>
        </w:rPr>
        <w:t>5</w:t>
      </w:r>
      <w:r w:rsidRPr="00087593">
        <w:rPr>
          <w:rFonts w:ascii="Times New Roman" w:hAnsi="Times New Roman"/>
          <w:b/>
          <w:bCs/>
          <w:iCs/>
          <w:sz w:val="28"/>
          <w:szCs w:val="28"/>
        </w:rPr>
        <w:t xml:space="preserve"> год при осуществлении регионального надзора в области технического состояния и эксплуатации </w:t>
      </w:r>
      <w:r w:rsidR="00757E31">
        <w:rPr>
          <w:rFonts w:ascii="Times New Roman" w:hAnsi="Times New Roman"/>
          <w:b/>
          <w:bCs/>
          <w:iCs/>
          <w:sz w:val="28"/>
          <w:szCs w:val="28"/>
        </w:rPr>
        <w:t>аттракционов</w:t>
      </w:r>
      <w:r w:rsidRPr="00087593">
        <w:rPr>
          <w:rFonts w:ascii="Times New Roman" w:hAnsi="Times New Roman"/>
          <w:b/>
          <w:bCs/>
          <w:iCs/>
          <w:sz w:val="28"/>
          <w:szCs w:val="28"/>
        </w:rPr>
        <w:t xml:space="preserve"> на территории Брянской области</w:t>
      </w:r>
    </w:p>
    <w:p w14:paraId="3DEFBC71" w14:textId="77777777" w:rsidR="00087593" w:rsidRPr="006B08B0" w:rsidRDefault="00087593" w:rsidP="00CD15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959BCE6" w14:textId="1E889F57" w:rsidR="009931CF" w:rsidRPr="00265005" w:rsidRDefault="006B08B0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5005">
        <w:rPr>
          <w:rFonts w:ascii="Times New Roman" w:hAnsi="Times New Roman"/>
          <w:iCs/>
          <w:sz w:val="28"/>
          <w:szCs w:val="28"/>
        </w:rPr>
        <w:t xml:space="preserve">Программа </w:t>
      </w:r>
      <w:r w:rsidR="00087593" w:rsidRPr="00265005">
        <w:rPr>
          <w:rFonts w:ascii="Times New Roman" w:hAnsi="Times New Roman"/>
          <w:iCs/>
          <w:sz w:val="28"/>
          <w:szCs w:val="28"/>
        </w:rPr>
        <w:t>профилактики рисков причинения вреда (ущерба) охраняемым законом ценностям на 202</w:t>
      </w:r>
      <w:r w:rsidR="009253B2">
        <w:rPr>
          <w:rFonts w:ascii="Times New Roman" w:hAnsi="Times New Roman"/>
          <w:iCs/>
          <w:sz w:val="28"/>
          <w:szCs w:val="28"/>
        </w:rPr>
        <w:t>5</w:t>
      </w:r>
      <w:r w:rsidR="00087593" w:rsidRPr="00265005">
        <w:rPr>
          <w:rFonts w:ascii="Times New Roman" w:hAnsi="Times New Roman"/>
          <w:iCs/>
          <w:sz w:val="28"/>
          <w:szCs w:val="28"/>
        </w:rPr>
        <w:t xml:space="preserve"> год при осуществлении регионального надзора в области технического состояния и эксплуатации </w:t>
      </w:r>
      <w:r w:rsidR="00757E31" w:rsidRPr="00265005">
        <w:rPr>
          <w:rFonts w:ascii="Times New Roman" w:hAnsi="Times New Roman"/>
          <w:iCs/>
          <w:sz w:val="28"/>
          <w:szCs w:val="28"/>
        </w:rPr>
        <w:t>аттракционов</w:t>
      </w:r>
      <w:r w:rsidR="00087593" w:rsidRPr="00265005">
        <w:rPr>
          <w:rFonts w:ascii="Times New Roman" w:hAnsi="Times New Roman"/>
          <w:iCs/>
          <w:sz w:val="28"/>
          <w:szCs w:val="28"/>
        </w:rPr>
        <w:t xml:space="preserve"> на территории Брянской области</w:t>
      </w:r>
      <w:r w:rsidRPr="00265005">
        <w:rPr>
          <w:rFonts w:ascii="Times New Roman" w:hAnsi="Times New Roman"/>
          <w:bCs/>
          <w:sz w:val="28"/>
          <w:szCs w:val="28"/>
        </w:rPr>
        <w:t xml:space="preserve"> (далее – Программа</w:t>
      </w:r>
      <w:r w:rsidR="00DB7861" w:rsidRPr="00265005">
        <w:rPr>
          <w:rFonts w:ascii="Times New Roman" w:hAnsi="Times New Roman"/>
          <w:bCs/>
          <w:sz w:val="28"/>
          <w:szCs w:val="28"/>
        </w:rPr>
        <w:t xml:space="preserve"> профилактики</w:t>
      </w:r>
      <w:r w:rsidRPr="00265005">
        <w:rPr>
          <w:rFonts w:ascii="Times New Roman" w:hAnsi="Times New Roman"/>
          <w:bCs/>
          <w:sz w:val="28"/>
          <w:szCs w:val="28"/>
        </w:rPr>
        <w:t xml:space="preserve">) </w:t>
      </w:r>
      <w:r w:rsidR="004D359E" w:rsidRPr="00265005">
        <w:rPr>
          <w:rFonts w:ascii="Times New Roman" w:eastAsiaTheme="minorEastAsia" w:hAnsi="Times New Roman"/>
          <w:sz w:val="28"/>
          <w:szCs w:val="28"/>
          <w:lang w:eastAsia="ru-RU"/>
        </w:rPr>
        <w:t xml:space="preserve">разработана </w:t>
      </w:r>
      <w:r w:rsidR="00DB7861" w:rsidRPr="00265005">
        <w:rPr>
          <w:rFonts w:ascii="Times New Roman" w:hAnsi="Times New Roman"/>
          <w:sz w:val="28"/>
          <w:szCs w:val="28"/>
        </w:rPr>
        <w:t xml:space="preserve">государственной инспекцией по надзору за техническим состоянием самоходных машин и других видов техники, аттракционов Брянской области (далее – контрольный (надзорный) орган) </w:t>
      </w:r>
      <w:r w:rsidR="004D359E" w:rsidRPr="00265005">
        <w:rPr>
          <w:rFonts w:ascii="Times New Roman" w:eastAsiaTheme="minorEastAsia" w:hAnsi="Times New Roman"/>
          <w:sz w:val="28"/>
          <w:szCs w:val="28"/>
          <w:lang w:eastAsia="ru-RU"/>
        </w:rPr>
        <w:t>в соответствии с положениями Федерального закона от 31 июля 2020 г.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2452A4" w:rsidRPr="00265005">
        <w:rPr>
          <w:rFonts w:ascii="Times New Roman" w:hAnsi="Times New Roman"/>
          <w:bCs/>
          <w:sz w:val="28"/>
          <w:szCs w:val="28"/>
        </w:rPr>
        <w:t xml:space="preserve">. </w:t>
      </w:r>
    </w:p>
    <w:p w14:paraId="4880096A" w14:textId="61ABDB5C" w:rsidR="00B526B0" w:rsidRPr="00265005" w:rsidRDefault="00867ADB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9931CF" w:rsidRPr="00265005">
        <w:rPr>
          <w:rFonts w:ascii="Times New Roman" w:hAnsi="Times New Roman"/>
          <w:b/>
          <w:sz w:val="28"/>
          <w:szCs w:val="28"/>
        </w:rPr>
        <w:t>.</w:t>
      </w:r>
      <w:r w:rsidR="00F42117" w:rsidRPr="00265005">
        <w:rPr>
          <w:rFonts w:ascii="Times New Roman" w:hAnsi="Times New Roman"/>
          <w:b/>
          <w:sz w:val="28"/>
          <w:szCs w:val="28"/>
        </w:rPr>
        <w:t xml:space="preserve"> </w:t>
      </w:r>
      <w:r w:rsidR="009931CF" w:rsidRPr="00265005">
        <w:rPr>
          <w:rFonts w:ascii="Times New Roman" w:hAnsi="Times New Roman"/>
          <w:b/>
          <w:sz w:val="28"/>
          <w:szCs w:val="28"/>
        </w:rPr>
        <w:t>Анализ текущего состояния осуществления вида</w:t>
      </w:r>
      <w:r w:rsidR="00B526B0" w:rsidRPr="00265005">
        <w:rPr>
          <w:rFonts w:ascii="Times New Roman" w:hAnsi="Times New Roman"/>
          <w:b/>
          <w:sz w:val="28"/>
          <w:szCs w:val="28"/>
        </w:rPr>
        <w:t xml:space="preserve"> </w:t>
      </w:r>
      <w:r w:rsidR="00F40471" w:rsidRPr="00265005">
        <w:rPr>
          <w:rFonts w:ascii="Times New Roman" w:hAnsi="Times New Roman"/>
          <w:b/>
          <w:sz w:val="28"/>
          <w:szCs w:val="28"/>
        </w:rPr>
        <w:t>надзора</w:t>
      </w:r>
      <w:r w:rsidR="009931CF" w:rsidRPr="00265005">
        <w:rPr>
          <w:rFonts w:ascii="Times New Roman" w:hAnsi="Times New Roman"/>
          <w:b/>
          <w:sz w:val="28"/>
          <w:szCs w:val="28"/>
        </w:rPr>
        <w:t>, описание текущего уровня развития</w:t>
      </w:r>
      <w:r w:rsidR="00B526B0" w:rsidRPr="00265005">
        <w:rPr>
          <w:rFonts w:ascii="Times New Roman" w:hAnsi="Times New Roman"/>
          <w:b/>
          <w:sz w:val="28"/>
          <w:szCs w:val="28"/>
        </w:rPr>
        <w:t xml:space="preserve"> </w:t>
      </w:r>
      <w:r w:rsidR="009931CF" w:rsidRPr="00265005">
        <w:rPr>
          <w:rFonts w:ascii="Times New Roman" w:hAnsi="Times New Roman"/>
          <w:b/>
          <w:sz w:val="28"/>
          <w:szCs w:val="28"/>
        </w:rPr>
        <w:t>профилактической деятельности министерства,</w:t>
      </w:r>
      <w:r w:rsidR="00B526B0" w:rsidRPr="00265005">
        <w:rPr>
          <w:rFonts w:ascii="Times New Roman" w:hAnsi="Times New Roman"/>
          <w:b/>
          <w:sz w:val="28"/>
          <w:szCs w:val="28"/>
        </w:rPr>
        <w:t xml:space="preserve"> </w:t>
      </w:r>
      <w:r w:rsidR="009931CF" w:rsidRPr="00265005">
        <w:rPr>
          <w:rFonts w:ascii="Times New Roman" w:hAnsi="Times New Roman"/>
          <w:b/>
          <w:sz w:val="28"/>
          <w:szCs w:val="28"/>
        </w:rPr>
        <w:t>характеристика проблем, на решение которых</w:t>
      </w:r>
      <w:r w:rsidR="00B526B0" w:rsidRPr="00265005">
        <w:rPr>
          <w:rFonts w:ascii="Times New Roman" w:hAnsi="Times New Roman"/>
          <w:b/>
          <w:sz w:val="28"/>
          <w:szCs w:val="28"/>
        </w:rPr>
        <w:t xml:space="preserve"> </w:t>
      </w:r>
      <w:r w:rsidR="009931CF" w:rsidRPr="00265005">
        <w:rPr>
          <w:rFonts w:ascii="Times New Roman" w:hAnsi="Times New Roman"/>
          <w:b/>
          <w:sz w:val="28"/>
          <w:szCs w:val="28"/>
        </w:rPr>
        <w:t>направленна профилактика рисков причинения вреда</w:t>
      </w:r>
    </w:p>
    <w:p w14:paraId="4B82B2B7" w14:textId="10ABD078" w:rsidR="00C83AEB" w:rsidRPr="00265005" w:rsidRDefault="009E211C" w:rsidP="00CD1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002CE4" w:rsidRPr="00265005">
        <w:rPr>
          <w:rFonts w:ascii="Times New Roman" w:eastAsia="Times New Roman" w:hAnsi="Times New Roman"/>
          <w:sz w:val="28"/>
          <w:szCs w:val="28"/>
          <w:lang w:eastAsia="ru-RU"/>
        </w:rPr>
        <w:t>онтрольн</w:t>
      </w:r>
      <w:r w:rsidRPr="00265005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="00002CE4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 (надзорны</w:t>
      </w:r>
      <w:r w:rsidRPr="0026500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002CE4" w:rsidRPr="00265005">
        <w:rPr>
          <w:rFonts w:ascii="Times New Roman" w:eastAsia="Times New Roman" w:hAnsi="Times New Roman"/>
          <w:sz w:val="28"/>
          <w:szCs w:val="28"/>
          <w:lang w:eastAsia="ru-RU"/>
        </w:rPr>
        <w:t>) орган</w:t>
      </w:r>
      <w:r w:rsidR="00F40471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FF7AC3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соответствии </w:t>
      </w:r>
      <w:r w:rsidR="00C83AEB" w:rsidRPr="0026500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064D8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85525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Брянской области «Об утверждении </w:t>
      </w:r>
      <w:r w:rsidR="0077683E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Положения о региональном государственном контроле (надзоре) в области технического состояния и эксплуатации </w:t>
      </w:r>
      <w:r w:rsidR="00757E31" w:rsidRPr="00265005">
        <w:rPr>
          <w:rFonts w:ascii="Times New Roman" w:eastAsia="Times New Roman" w:hAnsi="Times New Roman"/>
          <w:sz w:val="28"/>
          <w:szCs w:val="28"/>
          <w:lang w:eastAsia="ru-RU"/>
        </w:rPr>
        <w:t>аттракционов</w:t>
      </w:r>
      <w:r w:rsidR="00C83AEB" w:rsidRPr="00265005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7683E"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, является уполномоченным исполнительным органом государственной власти Брянской области на </w:t>
      </w:r>
      <w:r w:rsidR="0077683E" w:rsidRPr="00265005">
        <w:rPr>
          <w:rFonts w:ascii="Times New Roman" w:hAnsi="Times New Roman"/>
          <w:sz w:val="28"/>
          <w:szCs w:val="28"/>
        </w:rPr>
        <w:t xml:space="preserve">осуществление регионального государственного контроля (надзора) в области технического состояния и эксплуатации </w:t>
      </w:r>
      <w:r w:rsidR="00757E31" w:rsidRPr="00265005">
        <w:rPr>
          <w:rFonts w:ascii="Times New Roman" w:hAnsi="Times New Roman"/>
          <w:sz w:val="28"/>
          <w:szCs w:val="28"/>
        </w:rPr>
        <w:t>аттракционов</w:t>
      </w:r>
      <w:r w:rsidR="0077683E" w:rsidRPr="00265005">
        <w:rPr>
          <w:rFonts w:ascii="Times New Roman" w:hAnsi="Times New Roman"/>
          <w:sz w:val="28"/>
          <w:szCs w:val="28"/>
        </w:rPr>
        <w:t xml:space="preserve"> на территории Брянской области (далее – региональный государственный контроль (надзор)).</w:t>
      </w:r>
    </w:p>
    <w:p w14:paraId="4E0D4402" w14:textId="385B60C0" w:rsidR="00757E31" w:rsidRPr="00265005" w:rsidRDefault="0077683E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eastAsia="Times New Roman" w:hAnsi="Times New Roman" w:cs="Times New Roman"/>
          <w:sz w:val="28"/>
          <w:szCs w:val="28"/>
        </w:rPr>
        <w:t>Предметом регионального государственного контроля (надзора) являются</w:t>
      </w:r>
      <w:r w:rsidR="00757E31" w:rsidRPr="00265005">
        <w:rPr>
          <w:rFonts w:ascii="Times New Roman" w:hAnsi="Times New Roman" w:cs="Times New Roman"/>
          <w:sz w:val="28"/>
          <w:szCs w:val="28"/>
        </w:rPr>
        <w:t xml:space="preserve"> оценка соблюдения </w:t>
      </w:r>
      <w:bookmarkStart w:id="0" w:name="_Hlk131517317"/>
      <w:r w:rsidR="00757E31" w:rsidRPr="00265005">
        <w:rPr>
          <w:rFonts w:ascii="Times New Roman" w:hAnsi="Times New Roman" w:cs="Times New Roman"/>
          <w:sz w:val="28"/>
          <w:szCs w:val="28"/>
        </w:rPr>
        <w:t xml:space="preserve">юридическими лицами, их руководителями и иными должностными лицами, индивидуальными предпринимателями, их уполномоченными представителями </w:t>
      </w:r>
      <w:bookmarkEnd w:id="0"/>
      <w:r w:rsidR="00757E31" w:rsidRPr="00265005">
        <w:rPr>
          <w:rFonts w:ascii="Times New Roman" w:hAnsi="Times New Roman" w:cs="Times New Roman"/>
          <w:sz w:val="28"/>
          <w:szCs w:val="28"/>
        </w:rPr>
        <w:t>обязательных требований:</w:t>
      </w:r>
    </w:p>
    <w:p w14:paraId="6DF6EEA5" w14:textId="77777777" w:rsidR="00757E31" w:rsidRPr="00265005" w:rsidRDefault="00757E31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установленных Правительством Российской Федерации, - к техническому состоянию и эксплуатации аттракционов;</w:t>
      </w:r>
    </w:p>
    <w:p w14:paraId="352E1BB0" w14:textId="1CEBBC45" w:rsidR="00757E31" w:rsidRPr="00265005" w:rsidRDefault="00757E31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установленных техническим регламентом Евразийского экономического союза «О безопасности аттракционов», принятым решением Совета Евразийской экономической комиссии от 18 октября 2016 г. № 114</w:t>
      </w:r>
      <w:r w:rsidR="00731CCB">
        <w:rPr>
          <w:rFonts w:ascii="Times New Roman" w:hAnsi="Times New Roman" w:cs="Times New Roman"/>
          <w:sz w:val="28"/>
          <w:szCs w:val="28"/>
        </w:rPr>
        <w:t>;</w:t>
      </w:r>
    </w:p>
    <w:p w14:paraId="44E91092" w14:textId="77777777" w:rsidR="00757E31" w:rsidRPr="00265005" w:rsidRDefault="00757E31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 xml:space="preserve">«О техническом регламенте Евразийского экономического союза                          </w:t>
      </w:r>
      <w:proofErr w:type="gramStart"/>
      <w:r w:rsidRPr="00265005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265005">
        <w:rPr>
          <w:rFonts w:ascii="Times New Roman" w:hAnsi="Times New Roman" w:cs="Times New Roman"/>
          <w:sz w:val="28"/>
          <w:szCs w:val="28"/>
        </w:rPr>
        <w:t>О безопасности аттракционов», - к безопасности аттракционов.</w:t>
      </w:r>
    </w:p>
    <w:p w14:paraId="646F5D5B" w14:textId="79625B86" w:rsidR="0077683E" w:rsidRPr="00265005" w:rsidRDefault="00355C9E" w:rsidP="00CD15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lastRenderedPageBreak/>
        <w:t xml:space="preserve">Программа профилактики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 w:rsidRPr="00265005">
        <w:rPr>
          <w:rFonts w:ascii="Times New Roman" w:eastAsia="Times New Roman" w:hAnsi="Times New Roman"/>
          <w:sz w:val="28"/>
          <w:szCs w:val="28"/>
          <w:lang w:eastAsia="ru-RU"/>
        </w:rPr>
        <w:t>регионального государственного контроля (надзора)</w:t>
      </w:r>
      <w:r w:rsidRPr="00265005">
        <w:rPr>
          <w:rFonts w:ascii="Times New Roman" w:hAnsi="Times New Roman"/>
          <w:iCs/>
          <w:sz w:val="28"/>
          <w:szCs w:val="28"/>
        </w:rPr>
        <w:t xml:space="preserve"> в области технического состояния и эксплуатации </w:t>
      </w:r>
      <w:r w:rsidR="00757E31" w:rsidRPr="00265005">
        <w:rPr>
          <w:rFonts w:ascii="Times New Roman" w:hAnsi="Times New Roman"/>
          <w:iCs/>
          <w:sz w:val="28"/>
          <w:szCs w:val="28"/>
        </w:rPr>
        <w:t>аттракционов</w:t>
      </w:r>
      <w:r w:rsidRPr="00265005">
        <w:rPr>
          <w:rFonts w:ascii="Times New Roman" w:hAnsi="Times New Roman"/>
          <w:iCs/>
          <w:sz w:val="28"/>
          <w:szCs w:val="28"/>
        </w:rPr>
        <w:t xml:space="preserve"> на территории Брянской области.</w:t>
      </w:r>
    </w:p>
    <w:p w14:paraId="34108F47" w14:textId="107661CC" w:rsidR="00C631AD" w:rsidRPr="00C631AD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C631AD">
        <w:rPr>
          <w:rFonts w:ascii="Times New Roman" w:hAnsi="Times New Roman"/>
          <w:iCs/>
          <w:sz w:val="28"/>
          <w:szCs w:val="28"/>
        </w:rPr>
        <w:t>В 2025 году инспекцией гостехнадзора Брянской области плановые контрольно-надзорные мероприятия в области технического состояния и эксплуатации аттракционов на территории Брянской области не установлены</w:t>
      </w:r>
      <w:r w:rsidRPr="00C631AD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7A556E62" w14:textId="2289D726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 xml:space="preserve">Согласно постановлению Правительства Брянской области от </w:t>
      </w:r>
      <w:r w:rsidR="00805631" w:rsidRPr="000E5F31">
        <w:rPr>
          <w:rFonts w:ascii="Times New Roman" w:hAnsi="Times New Roman"/>
          <w:iCs/>
          <w:sz w:val="28"/>
          <w:szCs w:val="28"/>
        </w:rPr>
        <w:t>31</w:t>
      </w:r>
      <w:r w:rsidRPr="000E5F31">
        <w:rPr>
          <w:rFonts w:ascii="Times New Roman" w:hAnsi="Times New Roman"/>
          <w:iCs/>
          <w:sz w:val="28"/>
          <w:szCs w:val="28"/>
        </w:rPr>
        <w:t>.</w:t>
      </w:r>
      <w:r w:rsidR="00805631" w:rsidRPr="000E5F31">
        <w:rPr>
          <w:rFonts w:ascii="Times New Roman" w:hAnsi="Times New Roman"/>
          <w:iCs/>
          <w:sz w:val="28"/>
          <w:szCs w:val="28"/>
        </w:rPr>
        <w:t>07</w:t>
      </w:r>
      <w:r w:rsidRPr="000E5F31">
        <w:rPr>
          <w:rFonts w:ascii="Times New Roman" w:hAnsi="Times New Roman"/>
          <w:iCs/>
          <w:sz w:val="28"/>
          <w:szCs w:val="28"/>
        </w:rPr>
        <w:t>.202</w:t>
      </w:r>
      <w:r w:rsidR="00065168" w:rsidRPr="000E5F31">
        <w:rPr>
          <w:rFonts w:ascii="Times New Roman" w:hAnsi="Times New Roman"/>
          <w:iCs/>
          <w:sz w:val="28"/>
          <w:szCs w:val="28"/>
        </w:rPr>
        <w:t>3</w:t>
      </w:r>
      <w:r w:rsidRPr="000E5F31">
        <w:rPr>
          <w:rFonts w:ascii="Times New Roman" w:hAnsi="Times New Roman"/>
          <w:iCs/>
          <w:sz w:val="28"/>
          <w:szCs w:val="28"/>
        </w:rPr>
        <w:t xml:space="preserve"> года № </w:t>
      </w:r>
      <w:r w:rsidR="00805631" w:rsidRPr="000E5F31">
        <w:rPr>
          <w:rFonts w:ascii="Times New Roman" w:hAnsi="Times New Roman"/>
          <w:iCs/>
          <w:sz w:val="28"/>
          <w:szCs w:val="28"/>
        </w:rPr>
        <w:t>349</w:t>
      </w:r>
      <w:r w:rsidRPr="000E5F31">
        <w:rPr>
          <w:rFonts w:ascii="Times New Roman" w:hAnsi="Times New Roman"/>
          <w:iCs/>
          <w:sz w:val="28"/>
          <w:szCs w:val="28"/>
        </w:rPr>
        <w:t xml:space="preserve">-п «Об утверждении положения о региональном государственном контроле (надзоре) в области технического состояния и эксплуатации </w:t>
      </w:r>
      <w:r w:rsidR="00065168" w:rsidRPr="000E5F31">
        <w:rPr>
          <w:rFonts w:ascii="Times New Roman" w:hAnsi="Times New Roman"/>
          <w:iCs/>
          <w:sz w:val="28"/>
          <w:szCs w:val="28"/>
        </w:rPr>
        <w:t>аттракционов</w:t>
      </w:r>
      <w:r w:rsidRPr="000E5F31">
        <w:rPr>
          <w:rFonts w:ascii="Times New Roman" w:hAnsi="Times New Roman"/>
          <w:iCs/>
          <w:sz w:val="28"/>
          <w:szCs w:val="28"/>
        </w:rPr>
        <w:t>» (далее постановление), периодичность плановых проверок определяется исходя из определения категории риска контролируемого объекта. Установлены следующие категории риска:</w:t>
      </w:r>
    </w:p>
    <w:p w14:paraId="3A788C67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-значительный риск;</w:t>
      </w:r>
    </w:p>
    <w:p w14:paraId="3DAF2D5A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-средний риск;</w:t>
      </w:r>
    </w:p>
    <w:p w14:paraId="046B98AF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-умеренный риск;</w:t>
      </w:r>
    </w:p>
    <w:p w14:paraId="2ECD33E3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-низкий риск.</w:t>
      </w:r>
    </w:p>
    <w:p w14:paraId="114C5BCB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В зависимости от присвоенной категории риска периодичность проведения плановых контрольных надзорных мероприятий составляет:</w:t>
      </w:r>
    </w:p>
    <w:p w14:paraId="396A236F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 для категории значительного риска - одно контрольное (надзорное) мероприятие в три года;</w:t>
      </w:r>
    </w:p>
    <w:p w14:paraId="37DE2501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 для категории среднего риска - одно контрольное (надзорное) мероприятие в четыре года;</w:t>
      </w:r>
    </w:p>
    <w:p w14:paraId="603E5C5F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- для категории умеренного риска - одно контрольное (надзорное) мероприятие в пять лет.</w:t>
      </w:r>
    </w:p>
    <w:p w14:paraId="536A8D84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14:paraId="39C3D519" w14:textId="77777777" w:rsidR="00C631AD" w:rsidRPr="000E5F31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E5F31">
        <w:rPr>
          <w:rFonts w:ascii="Times New Roman" w:hAnsi="Times New Roman"/>
          <w:iCs/>
          <w:sz w:val="28"/>
          <w:szCs w:val="28"/>
        </w:rPr>
        <w:t>В 2024 году проводилось активная профилактическая работа, направленная на:</w:t>
      </w:r>
    </w:p>
    <w:p w14:paraId="28D2F940" w14:textId="35C438F5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 xml:space="preserve">- выявление и устранение причин, факторов и условий, способствующих нарушениям обязательных требований законодательства при эксплуатации </w:t>
      </w:r>
      <w:r w:rsidR="00B7552F" w:rsidRPr="00B7552F">
        <w:rPr>
          <w:rFonts w:ascii="Times New Roman" w:hAnsi="Times New Roman"/>
          <w:iCs/>
          <w:sz w:val="28"/>
          <w:szCs w:val="28"/>
        </w:rPr>
        <w:t>аттракционов</w:t>
      </w:r>
      <w:r w:rsidRPr="00B7552F">
        <w:rPr>
          <w:rFonts w:ascii="Times New Roman" w:hAnsi="Times New Roman"/>
          <w:iCs/>
          <w:sz w:val="28"/>
          <w:szCs w:val="28"/>
        </w:rPr>
        <w:t xml:space="preserve"> в части обеспечения безопасности для жизни, здоровья людей и имущества, охраняемым законом ценностям или снижение рисков их возникновения;</w:t>
      </w:r>
    </w:p>
    <w:p w14:paraId="40B0C592" w14:textId="7AD8B150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 xml:space="preserve">- принятие мер по предупреждению нарушений контролируемых лиц обязательных требований законодательства в области технического состояния и эксплуатации </w:t>
      </w:r>
      <w:r w:rsidR="00B7552F" w:rsidRPr="00B7552F">
        <w:rPr>
          <w:rFonts w:ascii="Times New Roman" w:hAnsi="Times New Roman"/>
          <w:iCs/>
          <w:sz w:val="28"/>
          <w:szCs w:val="28"/>
        </w:rPr>
        <w:t>аттракционов</w:t>
      </w:r>
      <w:r w:rsidRPr="00B7552F">
        <w:rPr>
          <w:rFonts w:ascii="Times New Roman" w:hAnsi="Times New Roman"/>
          <w:iCs/>
          <w:sz w:val="28"/>
          <w:szCs w:val="28"/>
        </w:rPr>
        <w:t>;</w:t>
      </w:r>
    </w:p>
    <w:p w14:paraId="58984A27" w14:textId="28E9ED64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>- повышение уровня правовой грамотности контролируемых лиц при эксплуатации аттракционов в части обеспечения безопасности для жизни, здоровья людей и имущества, охраняемым законом ценностям.</w:t>
      </w:r>
    </w:p>
    <w:p w14:paraId="6561AB62" w14:textId="77777777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>Проводились следующие профилактические мероприятия:</w:t>
      </w:r>
    </w:p>
    <w:p w14:paraId="6EF8BA0C" w14:textId="77777777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>-информирование;</w:t>
      </w:r>
    </w:p>
    <w:p w14:paraId="57064A54" w14:textId="77777777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>-консультирование;</w:t>
      </w:r>
    </w:p>
    <w:p w14:paraId="27A7678F" w14:textId="77777777" w:rsidR="00C631AD" w:rsidRPr="00B7552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7552F">
        <w:rPr>
          <w:rFonts w:ascii="Times New Roman" w:hAnsi="Times New Roman"/>
          <w:iCs/>
          <w:sz w:val="28"/>
          <w:szCs w:val="28"/>
        </w:rPr>
        <w:t>-обобщение правоприменительной практики.</w:t>
      </w:r>
    </w:p>
    <w:p w14:paraId="5C3C9CE8" w14:textId="77777777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lastRenderedPageBreak/>
        <w:t>Информирование осуществляется посредством размещения сведений, предусмотренных частью 3 статьи 46 Федерального закона № 248-ФЗ, на официальном сайте инспекции, лично или по телефону.</w:t>
      </w:r>
    </w:p>
    <w:p w14:paraId="1C5C66D2" w14:textId="77777777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>Основными требованиями к информированию являются:</w:t>
      </w:r>
    </w:p>
    <w:p w14:paraId="1FE14767" w14:textId="77777777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>- актуальность, своевременность, доступность и полнота информации;</w:t>
      </w:r>
    </w:p>
    <w:p w14:paraId="207D0E57" w14:textId="77777777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>- четкость в изложении материала.</w:t>
      </w:r>
    </w:p>
    <w:p w14:paraId="789BE3DD" w14:textId="4DC453F2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 xml:space="preserve">В целях информирования владельцев поднадзорной техники утверждено Руководство по соблюдению обязательных требований, соблюдение которых оценивается при осуществлении регионального государственного надзора за техническим состоянием и эксплуатацией </w:t>
      </w:r>
      <w:r w:rsidR="0009660E" w:rsidRPr="0009660E">
        <w:rPr>
          <w:rFonts w:ascii="Times New Roman" w:hAnsi="Times New Roman"/>
          <w:iCs/>
          <w:sz w:val="28"/>
          <w:szCs w:val="28"/>
        </w:rPr>
        <w:t>аттракционов</w:t>
      </w:r>
      <w:r w:rsidRPr="0009660E">
        <w:rPr>
          <w:rFonts w:ascii="Times New Roman" w:hAnsi="Times New Roman"/>
          <w:iCs/>
          <w:sz w:val="28"/>
          <w:szCs w:val="28"/>
        </w:rPr>
        <w:t>, которое размещено на официальном сайте Инспекции в информационно-телекоммуникационной сети «Интернет».</w:t>
      </w:r>
    </w:p>
    <w:p w14:paraId="764B7104" w14:textId="77777777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>Консультирование контролируемых лиц и их представителей осуществляется по их обращению по вопросам, связанных с организацией и осуществлением регионального государственного контроля (надзора).</w:t>
      </w:r>
    </w:p>
    <w:p w14:paraId="473BB02C" w14:textId="2C140743" w:rsidR="00C631AD" w:rsidRPr="0009660E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09660E">
        <w:rPr>
          <w:rFonts w:ascii="Times New Roman" w:hAnsi="Times New Roman"/>
          <w:iCs/>
          <w:sz w:val="28"/>
          <w:szCs w:val="28"/>
        </w:rPr>
        <w:t xml:space="preserve">Консультирование осуществляется должностными лицами инспекции гостехнадзора Брянской области по телефону, посредством видео - конференцсвязи, на личном приеме, либо в ходе проведения профилактических мероприятий, контрольных мероприятий. В настоящее время специалистами инспекции гостехнадзора Брянской области оказано </w:t>
      </w:r>
      <w:r w:rsidR="0009660E">
        <w:rPr>
          <w:rFonts w:ascii="Times New Roman" w:hAnsi="Times New Roman"/>
          <w:iCs/>
          <w:sz w:val="28"/>
          <w:szCs w:val="28"/>
        </w:rPr>
        <w:t>27</w:t>
      </w:r>
      <w:r w:rsidRPr="0009660E">
        <w:rPr>
          <w:rFonts w:ascii="Times New Roman" w:hAnsi="Times New Roman"/>
          <w:iCs/>
          <w:sz w:val="28"/>
          <w:szCs w:val="28"/>
        </w:rPr>
        <w:t xml:space="preserve"> консультаци</w:t>
      </w:r>
      <w:r w:rsidR="0009660E">
        <w:rPr>
          <w:rFonts w:ascii="Times New Roman" w:hAnsi="Times New Roman"/>
          <w:iCs/>
          <w:sz w:val="28"/>
          <w:szCs w:val="28"/>
        </w:rPr>
        <w:t>й</w:t>
      </w:r>
      <w:r w:rsidRPr="0009660E">
        <w:rPr>
          <w:rFonts w:ascii="Times New Roman" w:hAnsi="Times New Roman"/>
          <w:iCs/>
          <w:sz w:val="28"/>
          <w:szCs w:val="28"/>
        </w:rPr>
        <w:t>.</w:t>
      </w:r>
    </w:p>
    <w:p w14:paraId="57E25C6D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При осуществлении консультирования уполномоченное должностное лицо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2200B6A3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инспекции, иных участников контрольного мероприятия.</w:t>
      </w:r>
    </w:p>
    <w:p w14:paraId="106B5A6B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Консультирование осуществляется по вопросам:</w:t>
      </w:r>
    </w:p>
    <w:p w14:paraId="01786E20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организации и осуществления регионального государственного контроля (надзора);</w:t>
      </w:r>
    </w:p>
    <w:p w14:paraId="04257E65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порядка осуществления профилактических, контрольных мероприятий,</w:t>
      </w:r>
    </w:p>
    <w:p w14:paraId="2D6EA815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установленных положением о виде контроля.</w:t>
      </w:r>
    </w:p>
    <w:p w14:paraId="0933063B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Консультирование в письменной форме осуществляется в случаях, если:</w:t>
      </w:r>
    </w:p>
    <w:p w14:paraId="0582BC66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контролируемым лицом предоставлен письменный запрос о предоставлении письменного ответа по вопросам консультирования;</w:t>
      </w:r>
    </w:p>
    <w:p w14:paraId="03823E4F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за время консультирования предоставить ответ на поставленные вопросы не представляется возможным;</w:t>
      </w:r>
    </w:p>
    <w:p w14:paraId="369CFCBB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ответ на поставленные вопросы требует получения дополнительной информации от органов государственной власти и органов местного самоуправления.</w:t>
      </w:r>
    </w:p>
    <w:p w14:paraId="3F987194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Если поставленные во время консультирования вопросы не связаны с организацией и осуществлением регионального государственного контроля (надзора) контролируемому лицу и их представителям даются необходимые разъяснения по обращению в соответствующие органы государственной власти и органы местного самоуправления.</w:t>
      </w:r>
    </w:p>
    <w:p w14:paraId="564A229D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lastRenderedPageBreak/>
        <w:t>Контролируемое лицо вправе направить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</w:r>
    </w:p>
    <w:p w14:paraId="25158589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 (ст. 45 Федерального закона № 248-ФЗ).</w:t>
      </w:r>
    </w:p>
    <w:p w14:paraId="07A04A65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Основные проблемы, на решение которых будет направлена программа профилактики:</w:t>
      </w:r>
    </w:p>
    <w:p w14:paraId="2B52C043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Формирование добросовестного, правового поведения контролируемых лиц и единого понимания обязательных требований у всех участников контрольной деятельности посредством проведения информирования, консультирования, выдачи предостережения, проведения профилактических визитов.</w:t>
      </w:r>
    </w:p>
    <w:p w14:paraId="20A68D54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Проведение профилактических мероприятий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14:paraId="308891D4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14:paraId="024F4258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По итогам обобщения правоприменительной практики инспекция гостехнадзора Брянской области обеспечивает подготовку доклада, содержащего результаты обобщения правоприменительной практики инспекции (далее - доклад о правоприменительной практике).</w:t>
      </w:r>
    </w:p>
    <w:p w14:paraId="35B0D2A8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Доклад о правоприменительной практике готовится инспекцией гостехнадзора Брянской области один раз в год до 1 марта года, следующего за отчетным годом. Инспекция обеспечивает публичное обсуждение проекта доклада о правоприменительной практике.</w:t>
      </w:r>
    </w:p>
    <w:p w14:paraId="5B8E42B6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Доклад о правоприменительной практике утверждается приказом инспекции гостехнадзора Брянской области и размещается на сайте инспекции в течение 10 рабочих дней со дня утверждения.</w:t>
      </w:r>
    </w:p>
    <w:p w14:paraId="7BA21C20" w14:textId="77777777" w:rsidR="00C631AD" w:rsidRPr="00C9576F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9576F">
        <w:rPr>
          <w:rFonts w:ascii="Times New Roman" w:hAnsi="Times New Roman"/>
          <w:iCs/>
          <w:sz w:val="28"/>
          <w:szCs w:val="28"/>
        </w:rPr>
        <w:t>Результаты обобщения правоприменительной практики включаются в ежегодный доклад инспекции о состоянии регионального государственного контроля (надзора).</w:t>
      </w:r>
    </w:p>
    <w:p w14:paraId="151DF9EE" w14:textId="16D64A09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установлено, что в 202</w:t>
      </w:r>
      <w:r w:rsidR="00223AD3" w:rsidRPr="00223AD3">
        <w:rPr>
          <w:rFonts w:ascii="Times New Roman" w:hAnsi="Times New Roman"/>
          <w:iCs/>
          <w:sz w:val="28"/>
          <w:szCs w:val="28"/>
        </w:rPr>
        <w:t>5</w:t>
      </w:r>
      <w:r w:rsidRPr="00223AD3">
        <w:rPr>
          <w:rFonts w:ascii="Times New Roman" w:hAnsi="Times New Roman"/>
          <w:iCs/>
          <w:sz w:val="28"/>
          <w:szCs w:val="28"/>
        </w:rPr>
        <w:t xml:space="preserve"> году не проводятся плановые контрольные (надзорные) мероприятия. Обращено внимание, что указанные особенности применяются при организации и осуществлении государственного контроля (надзора), муниципального контроля вне зависимости от организационно-правовой формы контролируемого лица и распространяются в том числе на осуществление контрольной (надзорной) деятельности в отношении физических лиц.</w:t>
      </w:r>
    </w:p>
    <w:p w14:paraId="3A09CE24" w14:textId="77777777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Контрольный (надзорный) орган, орган контроля вправе осуществить вместо планового контрольного (надзорного) мероприятия, плановой проверки, проводимых в соответствии с настоящим пунктом, профилактический визит.</w:t>
      </w:r>
    </w:p>
    <w:p w14:paraId="25361B23" w14:textId="77777777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lastRenderedPageBreak/>
        <w:t>Контролируемое лицо не вправе отказаться от профилактического визита в рассматриваемом случае.</w:t>
      </w:r>
    </w:p>
    <w:p w14:paraId="27BBE250" w14:textId="77777777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Внеплановые проверки проводятся исключительно при условии согласования с органами прокуратуры при непосредственной угрозе причинения вреда жизни и тяжкого вреда здоровью граждан, вреда здоровью граждан.</w:t>
      </w:r>
    </w:p>
    <w:p w14:paraId="6DE5CD4F" w14:textId="77777777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При проведении профилактических мероприятий, случаев воспрепятствования законной деятельности должностных лиц управления по проведению контрольных (надзорных) мероприятий со взаимодействием с контролируемым лицом, уклонения от контрольных (надзорных) мероприятий со стороны контролируемых лиц не фиксировалось.</w:t>
      </w:r>
    </w:p>
    <w:p w14:paraId="24023D06" w14:textId="77777777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Жалоб по досудебному обжалованию решений (актов) управления, действий (бездействия) должностных лиц управления при осуществлении государственного регионального контроля (надзора) не поступало.</w:t>
      </w:r>
    </w:p>
    <w:p w14:paraId="16825C0B" w14:textId="04EBC342" w:rsidR="00C631AD" w:rsidRPr="00223AD3" w:rsidRDefault="00C631AD" w:rsidP="00C631A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23AD3">
        <w:rPr>
          <w:rFonts w:ascii="Times New Roman" w:hAnsi="Times New Roman"/>
          <w:iCs/>
          <w:sz w:val="28"/>
          <w:szCs w:val="28"/>
        </w:rPr>
        <w:t>Решения, принятые по результатам контрольного (надзорного) мероприятия, проведенного с грубым нарушением требований к организации и осуществлению государственного контроля (надзора) и подлежащие отмене в отчетном периоде отсутствовали.</w:t>
      </w:r>
    </w:p>
    <w:p w14:paraId="1BF215C0" w14:textId="0F876ED6" w:rsidR="008F6676" w:rsidRPr="00265005" w:rsidRDefault="008F6676" w:rsidP="00CD1531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265005">
        <w:rPr>
          <w:rFonts w:ascii="Times New Roman" w:hAnsi="Times New Roman"/>
          <w:iCs/>
          <w:sz w:val="28"/>
          <w:szCs w:val="28"/>
        </w:rPr>
        <w:t xml:space="preserve">Определенная настоящей программой система мер предусматривает изменение формы воздействия на </w:t>
      </w:r>
      <w:r w:rsidR="00402DF3" w:rsidRPr="00265005">
        <w:rPr>
          <w:rFonts w:ascii="Times New Roman" w:hAnsi="Times New Roman"/>
          <w:iCs/>
          <w:sz w:val="28"/>
          <w:szCs w:val="28"/>
        </w:rPr>
        <w:t>контролируемых лиц</w:t>
      </w:r>
      <w:r w:rsidRPr="00265005">
        <w:rPr>
          <w:rFonts w:ascii="Times New Roman" w:hAnsi="Times New Roman"/>
          <w:iCs/>
          <w:sz w:val="28"/>
          <w:szCs w:val="28"/>
        </w:rPr>
        <w:t xml:space="preserve"> с уклоном на профилактическую.</w:t>
      </w:r>
    </w:p>
    <w:p w14:paraId="5843DABE" w14:textId="2B707D55" w:rsidR="0077683E" w:rsidRPr="00265005" w:rsidRDefault="008F6676" w:rsidP="00CD15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iCs/>
          <w:sz w:val="28"/>
          <w:szCs w:val="28"/>
        </w:rPr>
        <w:t xml:space="preserve">В результате реализации программы ожидается повышение уровня </w:t>
      </w:r>
      <w:r w:rsidR="00402DF3" w:rsidRPr="00265005">
        <w:rPr>
          <w:rFonts w:ascii="Times New Roman" w:hAnsi="Times New Roman"/>
          <w:iCs/>
          <w:sz w:val="28"/>
          <w:szCs w:val="28"/>
        </w:rPr>
        <w:t>информированности контролируемых лиц по вопросам соблюдения обязательных требований, повышение правовой грамотности контролируемых лиц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ценностям.</w:t>
      </w:r>
    </w:p>
    <w:p w14:paraId="2ACC028D" w14:textId="2CF56F2E" w:rsidR="004453CC" w:rsidRPr="00265005" w:rsidRDefault="00CD74FC" w:rsidP="00CD153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928D2" w:rsidRPr="00265005">
        <w:rPr>
          <w:rFonts w:ascii="Times New Roman" w:hAnsi="Times New Roman"/>
          <w:b/>
          <w:sz w:val="28"/>
          <w:szCs w:val="28"/>
        </w:rPr>
        <w:t>.</w:t>
      </w:r>
      <w:r w:rsidR="00FB1C0B">
        <w:rPr>
          <w:rFonts w:ascii="Times New Roman" w:hAnsi="Times New Roman"/>
          <w:b/>
          <w:sz w:val="28"/>
          <w:szCs w:val="28"/>
        </w:rPr>
        <w:t xml:space="preserve"> </w:t>
      </w:r>
      <w:r w:rsidR="004453CC" w:rsidRPr="00265005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850483" w:rsidRPr="00265005">
        <w:rPr>
          <w:rFonts w:ascii="Times New Roman" w:hAnsi="Times New Roman"/>
          <w:b/>
          <w:sz w:val="28"/>
          <w:szCs w:val="28"/>
        </w:rPr>
        <w:t>п</w:t>
      </w:r>
      <w:r w:rsidR="004453CC" w:rsidRPr="00265005">
        <w:rPr>
          <w:rFonts w:ascii="Times New Roman" w:hAnsi="Times New Roman"/>
          <w:b/>
          <w:sz w:val="28"/>
          <w:szCs w:val="28"/>
        </w:rPr>
        <w:t>рограммы</w:t>
      </w:r>
      <w:r w:rsidR="00850483" w:rsidRPr="00265005">
        <w:rPr>
          <w:rFonts w:ascii="Times New Roman" w:hAnsi="Times New Roman"/>
          <w:b/>
          <w:sz w:val="28"/>
          <w:szCs w:val="28"/>
        </w:rPr>
        <w:t xml:space="preserve"> профилактики</w:t>
      </w:r>
    </w:p>
    <w:p w14:paraId="6F8AACBE" w14:textId="6078FEC0" w:rsidR="00C74F83" w:rsidRPr="00265005" w:rsidRDefault="00402DF3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5005">
        <w:rPr>
          <w:rFonts w:ascii="Times New Roman" w:hAnsi="Times New Roman"/>
          <w:bCs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</w:t>
      </w:r>
      <w:r w:rsidR="00C74F83" w:rsidRPr="00265005">
        <w:rPr>
          <w:rFonts w:ascii="Times New Roman" w:hAnsi="Times New Roman"/>
          <w:bCs/>
          <w:sz w:val="28"/>
          <w:szCs w:val="28"/>
        </w:rPr>
        <w:t>:</w:t>
      </w:r>
    </w:p>
    <w:p w14:paraId="3611E6D7" w14:textId="77777777" w:rsidR="001E348C" w:rsidRPr="00265005" w:rsidRDefault="001E348C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14:paraId="67D19CA5" w14:textId="77777777" w:rsidR="001E348C" w:rsidRPr="00265005" w:rsidRDefault="001E348C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6F735E46" w14:textId="58A1CEDD" w:rsidR="001E348C" w:rsidRPr="00265005" w:rsidRDefault="001E348C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402DF3" w:rsidRPr="00265005">
        <w:rPr>
          <w:rFonts w:ascii="Times New Roman" w:eastAsiaTheme="minorHAnsi" w:hAnsi="Times New Roman"/>
          <w:sz w:val="28"/>
          <w:szCs w:val="28"/>
        </w:rPr>
        <w:t>;</w:t>
      </w:r>
    </w:p>
    <w:p w14:paraId="5289D0D2" w14:textId="70D04E20" w:rsidR="00402DF3" w:rsidRPr="00265005" w:rsidRDefault="00402DF3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>4) снижение административной нагрузки на контролируемых лиц;</w:t>
      </w:r>
    </w:p>
    <w:p w14:paraId="0252159E" w14:textId="3A44BF64" w:rsidR="00402DF3" w:rsidRPr="00265005" w:rsidRDefault="00402DF3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 xml:space="preserve">5) снижение размера ущерба, причиняемого </w:t>
      </w:r>
      <w:r w:rsidRPr="00265005">
        <w:rPr>
          <w:rFonts w:ascii="Times New Roman" w:hAnsi="Times New Roman"/>
          <w:bCs/>
          <w:sz w:val="28"/>
          <w:szCs w:val="28"/>
        </w:rPr>
        <w:t>охраняемым законом ценностям.</w:t>
      </w:r>
    </w:p>
    <w:p w14:paraId="37F498B1" w14:textId="7E02EA77" w:rsidR="00C74F83" w:rsidRPr="00265005" w:rsidRDefault="00C74F83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5005">
        <w:rPr>
          <w:rFonts w:ascii="Times New Roman" w:hAnsi="Times New Roman"/>
          <w:bCs/>
          <w:sz w:val="28"/>
          <w:szCs w:val="28"/>
        </w:rPr>
        <w:t>Задач</w:t>
      </w:r>
      <w:r w:rsidR="00CC262A" w:rsidRPr="00265005">
        <w:rPr>
          <w:rFonts w:ascii="Times New Roman" w:hAnsi="Times New Roman"/>
          <w:bCs/>
          <w:sz w:val="28"/>
          <w:szCs w:val="28"/>
        </w:rPr>
        <w:t>ами реализации программы профилактики являются</w:t>
      </w:r>
      <w:r w:rsidRPr="00265005">
        <w:rPr>
          <w:rFonts w:ascii="Times New Roman" w:hAnsi="Times New Roman"/>
          <w:bCs/>
          <w:sz w:val="28"/>
          <w:szCs w:val="28"/>
        </w:rPr>
        <w:t>:</w:t>
      </w:r>
    </w:p>
    <w:p w14:paraId="50E9C753" w14:textId="5F8BA8A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5005">
        <w:rPr>
          <w:rFonts w:ascii="Times New Roman" w:hAnsi="Times New Roman"/>
          <w:bCs/>
          <w:sz w:val="28"/>
          <w:szCs w:val="28"/>
        </w:rPr>
        <w:t>1) укрепление системы профилактики нарушений обязательных требований;</w:t>
      </w:r>
    </w:p>
    <w:p w14:paraId="492BDAAE" w14:textId="7BA567B8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lastRenderedPageBreak/>
        <w:t>2</w:t>
      </w:r>
      <w:r w:rsidR="001E348C" w:rsidRPr="00265005">
        <w:rPr>
          <w:rFonts w:ascii="Times New Roman" w:eastAsiaTheme="minorHAnsi" w:hAnsi="Times New Roman"/>
          <w:sz w:val="28"/>
          <w:szCs w:val="28"/>
        </w:rPr>
        <w:t>)</w:t>
      </w:r>
      <w:r w:rsidR="00F24DA0" w:rsidRPr="00265005">
        <w:rPr>
          <w:rFonts w:ascii="Times New Roman" w:eastAsiaTheme="minorHAnsi" w:hAnsi="Times New Roman"/>
          <w:sz w:val="28"/>
          <w:szCs w:val="28"/>
        </w:rPr>
        <w:t> </w:t>
      </w:r>
      <w:r w:rsidRPr="00265005">
        <w:rPr>
          <w:rFonts w:ascii="Times New Roman" w:eastAsiaTheme="minorHAnsi" w:hAnsi="Times New Roman"/>
          <w:sz w:val="28"/>
          <w:szCs w:val="28"/>
        </w:rPr>
        <w:t xml:space="preserve">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 при эксплуатации </w:t>
      </w:r>
      <w:r w:rsidR="00265005" w:rsidRPr="00265005">
        <w:rPr>
          <w:rFonts w:ascii="Times New Roman" w:eastAsiaTheme="minorHAnsi" w:hAnsi="Times New Roman"/>
          <w:sz w:val="28"/>
          <w:szCs w:val="28"/>
        </w:rPr>
        <w:t>аттракционов</w:t>
      </w:r>
      <w:r w:rsidRPr="00265005">
        <w:rPr>
          <w:rFonts w:ascii="Times New Roman" w:eastAsiaTheme="minorHAnsi" w:hAnsi="Times New Roman"/>
          <w:sz w:val="28"/>
          <w:szCs w:val="28"/>
        </w:rPr>
        <w:t>;</w:t>
      </w:r>
    </w:p>
    <w:p w14:paraId="6451896C" w14:textId="10C0417C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 xml:space="preserve">3) устранение причин, факторов и условий, способствующих возможному нарушению обязательных требований при эксплуатации </w:t>
      </w:r>
      <w:r w:rsidR="00265005" w:rsidRPr="00265005">
        <w:rPr>
          <w:rFonts w:ascii="Times New Roman" w:eastAsiaTheme="minorHAnsi" w:hAnsi="Times New Roman"/>
          <w:sz w:val="28"/>
          <w:szCs w:val="28"/>
        </w:rPr>
        <w:t>аттракционов</w:t>
      </w:r>
      <w:r w:rsidRPr="00265005">
        <w:rPr>
          <w:rFonts w:ascii="Times New Roman" w:eastAsiaTheme="minorHAnsi" w:hAnsi="Times New Roman"/>
          <w:sz w:val="28"/>
          <w:szCs w:val="28"/>
        </w:rPr>
        <w:t>;</w:t>
      </w:r>
    </w:p>
    <w:p w14:paraId="238E1778" w14:textId="07705CF9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 xml:space="preserve">4) формирование одинакового понимания обязательных требований в области технического состояния и эксплуатации </w:t>
      </w:r>
      <w:r w:rsidR="00265005" w:rsidRPr="00265005">
        <w:rPr>
          <w:rFonts w:ascii="Times New Roman" w:eastAsiaTheme="minorHAnsi" w:hAnsi="Times New Roman"/>
          <w:sz w:val="28"/>
          <w:szCs w:val="28"/>
        </w:rPr>
        <w:t>аттракционов</w:t>
      </w:r>
      <w:r w:rsidRPr="00265005">
        <w:rPr>
          <w:rFonts w:ascii="Times New Roman" w:eastAsiaTheme="minorHAnsi" w:hAnsi="Times New Roman"/>
          <w:sz w:val="28"/>
          <w:szCs w:val="28"/>
        </w:rPr>
        <w:t xml:space="preserve"> у всех участников контрольно-надзорной деятельности;</w:t>
      </w:r>
    </w:p>
    <w:p w14:paraId="5E4CE286" w14:textId="3C7323C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 xml:space="preserve">5) повышение уровня правовой грамотности подконтрольных субъектов, в том числе путем обеспечения доступности информации об обязательных требованиях в области технического состояния и </w:t>
      </w:r>
      <w:r w:rsidR="00FB1C0B" w:rsidRPr="00265005">
        <w:rPr>
          <w:rFonts w:ascii="Times New Roman" w:eastAsiaTheme="minorHAnsi" w:hAnsi="Times New Roman"/>
          <w:sz w:val="28"/>
          <w:szCs w:val="28"/>
        </w:rPr>
        <w:t>эксплуатации аттракционов,</w:t>
      </w:r>
      <w:r w:rsidRPr="00265005">
        <w:rPr>
          <w:rFonts w:ascii="Times New Roman" w:eastAsiaTheme="minorHAnsi" w:hAnsi="Times New Roman"/>
          <w:sz w:val="28"/>
          <w:szCs w:val="28"/>
        </w:rPr>
        <w:t xml:space="preserve"> и необходимых мерах по их исполнению;</w:t>
      </w:r>
    </w:p>
    <w:p w14:paraId="1111AA0E" w14:textId="07E3CA90" w:rsidR="001E348C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eastAsiaTheme="minorHAnsi" w:hAnsi="Times New Roman"/>
          <w:sz w:val="28"/>
          <w:szCs w:val="28"/>
        </w:rPr>
        <w:t>6) повышение прозрачности осуществления регионального государственного контроля (надзора).</w:t>
      </w:r>
    </w:p>
    <w:p w14:paraId="696D1902" w14:textId="79C3938C" w:rsidR="00F5290D" w:rsidRPr="00FB1C0B" w:rsidRDefault="00867ADB" w:rsidP="00CD153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5928D2" w:rsidRPr="00265005">
        <w:rPr>
          <w:rFonts w:ascii="Times New Roman" w:hAnsi="Times New Roman"/>
          <w:b/>
          <w:sz w:val="28"/>
          <w:szCs w:val="28"/>
        </w:rPr>
        <w:t>.</w:t>
      </w:r>
      <w:r w:rsidR="00FB1C0B">
        <w:rPr>
          <w:rFonts w:ascii="Times New Roman" w:hAnsi="Times New Roman"/>
          <w:b/>
          <w:sz w:val="28"/>
          <w:szCs w:val="28"/>
        </w:rPr>
        <w:t xml:space="preserve"> </w:t>
      </w:r>
      <w:r w:rsidR="00F5290D" w:rsidRPr="00265005">
        <w:rPr>
          <w:rFonts w:ascii="Times New Roman" w:hAnsi="Times New Roman"/>
          <w:b/>
          <w:sz w:val="28"/>
          <w:szCs w:val="28"/>
        </w:rPr>
        <w:t>Перечень профилактических мероприятий,</w:t>
      </w:r>
      <w:r w:rsidR="00FB1C0B">
        <w:rPr>
          <w:rFonts w:ascii="Times New Roman" w:hAnsi="Times New Roman"/>
          <w:b/>
          <w:sz w:val="28"/>
          <w:szCs w:val="28"/>
        </w:rPr>
        <w:t xml:space="preserve"> </w:t>
      </w:r>
      <w:r w:rsidR="00F5290D" w:rsidRPr="00FB1C0B">
        <w:rPr>
          <w:rFonts w:ascii="Times New Roman" w:hAnsi="Times New Roman"/>
          <w:b/>
          <w:sz w:val="28"/>
          <w:szCs w:val="28"/>
        </w:rPr>
        <w:t>сроки</w:t>
      </w:r>
      <w:r w:rsidR="005928D2" w:rsidRPr="00FB1C0B">
        <w:rPr>
          <w:rFonts w:ascii="Times New Roman" w:hAnsi="Times New Roman"/>
          <w:b/>
          <w:sz w:val="28"/>
          <w:szCs w:val="28"/>
        </w:rPr>
        <w:t xml:space="preserve"> </w:t>
      </w:r>
      <w:r w:rsidR="00F5290D" w:rsidRPr="00FB1C0B">
        <w:rPr>
          <w:rFonts w:ascii="Times New Roman" w:hAnsi="Times New Roman"/>
          <w:b/>
          <w:sz w:val="28"/>
          <w:szCs w:val="28"/>
        </w:rPr>
        <w:t>(периодичность) их проведения</w:t>
      </w:r>
    </w:p>
    <w:p w14:paraId="3B670432" w14:textId="69B98DC0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65005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Контрольный (надзорный) орган при осуществлении контроля может проводить следующие профилактические мероприятия: </w:t>
      </w:r>
    </w:p>
    <w:p w14:paraId="5A4D3825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а) информирование;</w:t>
      </w:r>
    </w:p>
    <w:p w14:paraId="5F6FC7D8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б) обобщение правоприменительной практики;</w:t>
      </w:r>
    </w:p>
    <w:p w14:paraId="5E529297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в) объявление предостережений;</w:t>
      </w:r>
    </w:p>
    <w:p w14:paraId="20CEA4FE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г) консультирование;</w:t>
      </w:r>
    </w:p>
    <w:p w14:paraId="329C5A99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д) профилактический визит.</w:t>
      </w:r>
    </w:p>
    <w:p w14:paraId="334C6D82" w14:textId="522262DC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b/>
          <w:bCs/>
          <w:sz w:val="28"/>
          <w:szCs w:val="28"/>
        </w:rPr>
        <w:t>Информирование</w:t>
      </w:r>
      <w:r w:rsidRPr="00265005">
        <w:rPr>
          <w:rFonts w:ascii="Times New Roman" w:hAnsi="Times New Roman" w:cs="Times New Roman"/>
          <w:sz w:val="28"/>
          <w:szCs w:val="28"/>
        </w:rPr>
        <w:t xml:space="preserve"> контролируемых лиц по вопросам соблюдения обязательных требований осуществляется должностными лицами контрольного (надзорного) органа посредством размещения соответствующих сведений на официальном сайте контрольного (надзорного) органа, в средствах массовой информации и в иных формах</w:t>
      </w:r>
      <w:r w:rsidR="00DD6AC2" w:rsidRPr="00265005">
        <w:rPr>
          <w:rFonts w:ascii="Times New Roman" w:hAnsi="Times New Roman" w:cs="Times New Roman"/>
          <w:sz w:val="28"/>
          <w:szCs w:val="28"/>
        </w:rPr>
        <w:t>, в соответствии со статьей 47 Федерального закона № 248-ФЗ</w:t>
      </w:r>
      <w:r w:rsidRPr="00265005">
        <w:rPr>
          <w:rFonts w:ascii="Times New Roman" w:hAnsi="Times New Roman" w:cs="Times New Roman"/>
          <w:sz w:val="28"/>
          <w:szCs w:val="28"/>
        </w:rPr>
        <w:t>.</w:t>
      </w:r>
    </w:p>
    <w:p w14:paraId="1611EA79" w14:textId="0C376F23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265005">
        <w:rPr>
          <w:rFonts w:ascii="Times New Roman" w:hAnsi="Times New Roman" w:cs="Times New Roman"/>
          <w:b/>
          <w:bCs/>
          <w:sz w:val="28"/>
          <w:szCs w:val="28"/>
        </w:rPr>
        <w:t>Обобщение правоприменительной практики</w:t>
      </w:r>
      <w:r w:rsidRPr="0026500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47 Федерального закона от 31.07.2020 № 248-ФЗ.</w:t>
      </w:r>
    </w:p>
    <w:p w14:paraId="485CDA0E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(далее - доклад о правоприменительной практике).</w:t>
      </w:r>
    </w:p>
    <w:p w14:paraId="2D262A79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Доклад о правоприменительной практике готовится ежегодно, не позднее 1 марта года, следующего за отчетным.</w:t>
      </w:r>
      <w:r w:rsidRPr="00265005">
        <w:rPr>
          <w:rFonts w:ascii="Times New Roman" w:hAnsi="Times New Roman"/>
          <w:i/>
          <w:sz w:val="28"/>
          <w:szCs w:val="28"/>
        </w:rPr>
        <w:t xml:space="preserve"> </w:t>
      </w:r>
    </w:p>
    <w:p w14:paraId="2C382033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Контрольный (надзорный) орган обеспечивает публичное обсуждение проекта доклада о правоприменительной практике.</w:t>
      </w:r>
    </w:p>
    <w:p w14:paraId="00381FDF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Доклад о правоприменительной практике утверждается приказом начальника контрольного (надзорного) органа и размещается на официальной странице контрольного (надзорного) органа в срок, не превышающий 5 рабочих дней после его утверждения.</w:t>
      </w:r>
    </w:p>
    <w:p w14:paraId="042B4B3D" w14:textId="0C630B56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b/>
          <w:bCs/>
          <w:sz w:val="28"/>
          <w:szCs w:val="28"/>
        </w:rPr>
        <w:t>Объявление предостережения</w:t>
      </w:r>
      <w:r w:rsidRPr="00265005">
        <w:rPr>
          <w:rFonts w:ascii="Times New Roman" w:hAnsi="Times New Roman"/>
          <w:sz w:val="28"/>
          <w:szCs w:val="28"/>
        </w:rPr>
        <w:t xml:space="preserve"> осуществляется в соответствии со статьей 49 Федерального закона от 31.07.2020 № 248-ФЗ. Предостережение о недопустимости нарушения обязательных требований объявляется </w:t>
      </w:r>
      <w:r w:rsidRPr="00265005">
        <w:rPr>
          <w:rFonts w:ascii="Times New Roman" w:hAnsi="Times New Roman"/>
          <w:sz w:val="28"/>
          <w:szCs w:val="28"/>
        </w:rPr>
        <w:lastRenderedPageBreak/>
        <w:t>контролируемому лицу 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14:paraId="0BF2107F" w14:textId="4EB69305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(надзорный) орган возражение в отношении указанного предостережения в срок не позднее 15 рабочих дней со дня получения им предостережения. </w:t>
      </w:r>
    </w:p>
    <w:p w14:paraId="606F95DD" w14:textId="5E31D583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Возражение должно содержать:</w:t>
      </w:r>
    </w:p>
    <w:p w14:paraId="33D51C03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1) наименование контрольного (надзорного) органа, в который направляется возражение;</w:t>
      </w:r>
    </w:p>
    <w:p w14:paraId="11A05D49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2) наименование контролируемого лица,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14:paraId="502763DA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3) дату и номер предостережения;</w:t>
      </w:r>
    </w:p>
    <w:p w14:paraId="122E9417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4) идентификационный номер налогоплательщика;</w:t>
      </w:r>
    </w:p>
    <w:p w14:paraId="1FF3ED6E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5) обоснование позиции в отношении указанных в предостережении действий (бездействий) контролируемого лица, которые приводят или могут привести к нарушению обязательных требований;</w:t>
      </w:r>
    </w:p>
    <w:p w14:paraId="6BE85BD7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6) дату и номер направляемого предостережения;</w:t>
      </w:r>
    </w:p>
    <w:p w14:paraId="4C1840DD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7) личную подпись контролируемого лица и дату.</w:t>
      </w:r>
    </w:p>
    <w:p w14:paraId="597D3E91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надлежаще заверенные копии.</w:t>
      </w:r>
    </w:p>
    <w:p w14:paraId="34D62A2D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Возражение направляется контролируемым лицом в бумажном виде почтовым отправлением в адрес контрольного (надзорного) органа, либо в виде электронного документа, подписанного простой электронной подписью либо усиленной квалифицированной электронной подписью гражданина, усиленной квалифицированной электронной подписью индивидуального предпринимателя, лица уполномоченного действовать от имени юридического лица, на указанный в предостережении адрес электронной почты контрольного (надзорного) органа, либо иным указанным в предостережении способами.</w:t>
      </w:r>
    </w:p>
    <w:p w14:paraId="171CD099" w14:textId="6AFF2193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Возражение рассматривается контрольным (надзорным) органом в течении 30 дней со дня его поступления.</w:t>
      </w:r>
    </w:p>
    <w:p w14:paraId="477B45AA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По результатам рассмотрения возражения должностное лицо контрольного (надзорного) органа, рассмотревшее возражение, принимает одно из следующих решений:</w:t>
      </w:r>
    </w:p>
    <w:p w14:paraId="5F2C5A8E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а) удовлетворяет возражение в форме отмены объявленного предостережения;</w:t>
      </w:r>
    </w:p>
    <w:p w14:paraId="439AE495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б) отказывает в удовлетворении возражения.</w:t>
      </w:r>
    </w:p>
    <w:p w14:paraId="284010A8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 xml:space="preserve">По принятию указанного решения контролируемому лицу, подавшему возражение, направляется в письменной форме и по его желанию в электронной форме мотивированный ответ о результатах рассмотрения </w:t>
      </w:r>
      <w:r w:rsidRPr="00265005">
        <w:rPr>
          <w:rFonts w:ascii="Times New Roman" w:hAnsi="Times New Roman"/>
          <w:sz w:val="28"/>
          <w:szCs w:val="28"/>
        </w:rPr>
        <w:lastRenderedPageBreak/>
        <w:t>возражения. В случае отказа в удовлетворении возражения указываются соответствующие обоснования.</w:t>
      </w:r>
    </w:p>
    <w:p w14:paraId="3CCBBF6B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Контрольный (надзорный) орган осуществляет учет объявленных им предостережений о недопустимости нарушения обязательных требований.</w:t>
      </w:r>
    </w:p>
    <w:p w14:paraId="6F7B4329" w14:textId="7DD552A0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b/>
          <w:bCs/>
          <w:sz w:val="28"/>
          <w:szCs w:val="28"/>
        </w:rPr>
        <w:t>Консультирование</w:t>
      </w:r>
      <w:r w:rsidRPr="00265005">
        <w:rPr>
          <w:rFonts w:ascii="Times New Roman" w:hAnsi="Times New Roman"/>
          <w:sz w:val="28"/>
          <w:szCs w:val="28"/>
        </w:rPr>
        <w:t xml:space="preserve"> контролируемых лиц осуществляется должностными лицами контрольного (надзорного) органа в случае обращения по вопросам, связанным с организацией и осуществлением государственного контроля (надзора) в соответствии со статьей 50 Федерального закона от 31.07.2020 №248-ФЗ.</w:t>
      </w:r>
    </w:p>
    <w:p w14:paraId="66CC6D2F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160"/>
      <w:bookmarkEnd w:id="2"/>
      <w:r w:rsidRPr="00265005">
        <w:rPr>
          <w:rFonts w:ascii="Times New Roman" w:hAnsi="Times New Roman"/>
          <w:sz w:val="28"/>
          <w:szCs w:val="28"/>
        </w:rPr>
        <w:t>Консультирование осуществляется без взимания платы.</w:t>
      </w:r>
    </w:p>
    <w:p w14:paraId="4B85967D" w14:textId="55BD38E9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Консультирование может осуществляться уполномоченными должностными лицами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14:paraId="5EEB2142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Время консультирования по телефону, посредством видео-конференц-связи, на личном приеме контролируемого лица (его представителя) не может превышать 15 мин.</w:t>
      </w:r>
    </w:p>
    <w:p w14:paraId="7D67D7BC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Консультирование, в том числе письменное, осуществляется по следующим вопросам:</w:t>
      </w:r>
    </w:p>
    <w:p w14:paraId="13CC43AE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-</w:t>
      </w:r>
      <w:r w:rsidRPr="00265005">
        <w:rPr>
          <w:rFonts w:ascii="Times New Roman" w:hAnsi="Times New Roman"/>
          <w:sz w:val="28"/>
          <w:szCs w:val="28"/>
        </w:rPr>
        <w:tab/>
        <w:t>разъяснение положений нормативных правовых актов, содержащих обязательные требования, оценка соблюдения которых осуществляется в рамках регионального государственного контроля (надзора);</w:t>
      </w:r>
    </w:p>
    <w:p w14:paraId="1E4D31C5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-</w:t>
      </w:r>
      <w:r w:rsidRPr="00265005">
        <w:rPr>
          <w:rFonts w:ascii="Times New Roman" w:hAnsi="Times New Roman"/>
          <w:sz w:val="28"/>
          <w:szCs w:val="28"/>
        </w:rPr>
        <w:tab/>
        <w:t>разъяснение положений нормативных правовых актов, регламентирующих порядок осуществления регионального государственного контроля (надзора);</w:t>
      </w:r>
    </w:p>
    <w:p w14:paraId="127B17F4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- порядок обжалования решений и действий (бездействия) должностных лиц контрольного (надзорного) органа.</w:t>
      </w:r>
    </w:p>
    <w:p w14:paraId="1752A6C3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контрольного (надзорного) органа.</w:t>
      </w:r>
    </w:p>
    <w:p w14:paraId="58D44661" w14:textId="5E0EA6C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Консультирование по однотипным обращениям (5 и более) контролируемых лиц и их представителей осуществляется посредством размещения на официальном сайте контрольного (надзорного) органа письменного разъяснения, подписанного начальником (заместителем начальника) контрольного (надзорного) органа.</w:t>
      </w:r>
    </w:p>
    <w:p w14:paraId="629CD246" w14:textId="46C8B88D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b/>
          <w:bCs/>
          <w:sz w:val="28"/>
          <w:szCs w:val="28"/>
        </w:rPr>
        <w:t>Профилактический визит</w:t>
      </w:r>
      <w:r w:rsidRPr="00265005">
        <w:rPr>
          <w:rFonts w:ascii="Times New Roman" w:hAnsi="Times New Roman" w:cs="Times New Roman"/>
          <w:sz w:val="28"/>
          <w:szCs w:val="28"/>
        </w:rPr>
        <w:t xml:space="preserve"> контролируемых лиц осуществляется должностными лицами контрольного (надзорного) органа в соответствии со статьей 52 Федерального закона от 31.07.2020 № 248-ФЗ. </w:t>
      </w:r>
    </w:p>
    <w:p w14:paraId="353BBBDF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4FA317D4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регионального государственного контроля (надзора), их соответствии критериям риска, основаниях и о рекомендуемых </w:t>
      </w:r>
      <w:r w:rsidRPr="00265005">
        <w:rPr>
          <w:rFonts w:ascii="Times New Roman" w:hAnsi="Times New Roman" w:cs="Times New Roman"/>
          <w:sz w:val="28"/>
          <w:szCs w:val="28"/>
        </w:rPr>
        <w:lastRenderedPageBreak/>
        <w:t>способах снижения категории риска, а также о видах, содержании и об интенсивности контрольных (надзорных) мероприятий, исходя из отнесения указанных объектов контроля к соответствующей категории риска.</w:t>
      </w:r>
    </w:p>
    <w:p w14:paraId="3ED5F43C" w14:textId="4BD0D602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310781EE" w14:textId="77777777" w:rsidR="00CC262A" w:rsidRPr="00265005" w:rsidRDefault="00CC262A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5005">
        <w:rPr>
          <w:rFonts w:ascii="Times New Roman" w:hAnsi="Times New Roman"/>
          <w:sz w:val="28"/>
          <w:szCs w:val="28"/>
        </w:rPr>
        <w:t>Обязательный профилактический визит проводится в отношении контролируемых лиц, приступающих к эксплуатации объектов регионального государственного контроля (надзора), но не позднее истечения одного года с момента начала указанной деятельности, а также в отношении объектов контроля, отнесенных к категории значительного риска.</w:t>
      </w:r>
    </w:p>
    <w:p w14:paraId="08106307" w14:textId="228A7DB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О проведении обязательного профилактического визита контролируемое лицо уведомляется контрольным (надзорным) органом не позднее, чем за пять рабочих дней до даты его проведения.</w:t>
      </w:r>
    </w:p>
    <w:p w14:paraId="77B3B5AB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Уведомление о проведении обязательного профилактического визита составляется в письменной форме.</w:t>
      </w:r>
    </w:p>
    <w:p w14:paraId="444D4ED1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 xml:space="preserve">Уведомление о проведении обязательного профилактического визита направляется в адрес контролируемого лица в порядке, установленном </w:t>
      </w:r>
      <w:hyperlink r:id="rId8" w:history="1">
        <w:r w:rsidRPr="00265005">
          <w:rPr>
            <w:rFonts w:ascii="Times New Roman" w:hAnsi="Times New Roman" w:cs="Times New Roman"/>
            <w:sz w:val="28"/>
            <w:szCs w:val="28"/>
          </w:rPr>
          <w:t>частью 4 статьи 21</w:t>
        </w:r>
      </w:hyperlink>
      <w:r w:rsidRPr="00265005">
        <w:rPr>
          <w:rFonts w:ascii="Times New Roman" w:hAnsi="Times New Roman" w:cs="Times New Roman"/>
          <w:sz w:val="28"/>
          <w:szCs w:val="28"/>
        </w:rPr>
        <w:t xml:space="preserve"> Федерального закона от 31.07.2020 № 248-ФЗ.</w:t>
      </w:r>
    </w:p>
    <w:p w14:paraId="64D57EC4" w14:textId="6FF934EB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(надзорный) орган не позднее, чем за три рабочих дня до даты его проведения.</w:t>
      </w:r>
    </w:p>
    <w:p w14:paraId="6D6D130C" w14:textId="77777777" w:rsidR="00CC262A" w:rsidRPr="00265005" w:rsidRDefault="00CC262A" w:rsidP="00CD15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005">
        <w:rPr>
          <w:rFonts w:ascii="Times New Roman" w:hAnsi="Times New Roman" w:cs="Times New Roman"/>
          <w:sz w:val="28"/>
          <w:szCs w:val="28"/>
        </w:rPr>
        <w:t>Срок проведения обязательного профилактического визита не должен превышать одного рабочего дня.</w:t>
      </w:r>
    </w:p>
    <w:p w14:paraId="1D86E007" w14:textId="381057E9" w:rsidR="00CC262A" w:rsidRPr="00265005" w:rsidRDefault="00DD6AC2" w:rsidP="00CD1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65005">
        <w:rPr>
          <w:rFonts w:ascii="Times New Roman" w:hAnsi="Times New Roman"/>
          <w:bCs/>
          <w:sz w:val="28"/>
          <w:szCs w:val="28"/>
        </w:rPr>
        <w:t xml:space="preserve">В случае если при проведении </w:t>
      </w:r>
      <w:r w:rsidR="00401A52" w:rsidRPr="00265005">
        <w:rPr>
          <w:rFonts w:ascii="Times New Roman" w:hAnsi="Times New Roman"/>
          <w:bCs/>
          <w:sz w:val="28"/>
          <w:szCs w:val="28"/>
        </w:rPr>
        <w:t xml:space="preserve">профилактического визита установлено, что объекты контроля представляют явную непосредственную угрозу </w:t>
      </w:r>
      <w:r w:rsidR="00401A52" w:rsidRPr="00265005">
        <w:rPr>
          <w:rFonts w:ascii="Times New Roman" w:eastAsiaTheme="minorHAnsi" w:hAnsi="Times New Roman"/>
          <w:sz w:val="28"/>
          <w:szCs w:val="28"/>
        </w:rPr>
        <w:t>причинению вреда (ущерба) охраняемым законом ценностям или такой вред (ущерб) причинен, должностное лицо контрольного (надзорного) органа в день проведения профилактического визита направляет информацию об этом начальнику (заместителю начальника) контрольного (надзорного) органа для принятия решения о проведении контрольного (надзорного) мероприятия. По итогам обязательного профилактического визита должностное лицо контрольного (надзорного) органа составляет акт о проведении профилактического визита.</w:t>
      </w:r>
    </w:p>
    <w:p w14:paraId="3C60E0EA" w14:textId="77777777" w:rsidR="00754E68" w:rsidRPr="00754E68" w:rsidRDefault="00754E68" w:rsidP="0075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E68">
        <w:rPr>
          <w:rFonts w:ascii="Times New Roman" w:hAnsi="Times New Roman"/>
          <w:bCs/>
          <w:sz w:val="28"/>
          <w:szCs w:val="28"/>
        </w:rPr>
        <w:t>Контролируемое лицо вправе обратиться в контрольный (надзорный) орган с заявлением о проведении в отношении его профилактического визита.</w:t>
      </w:r>
    </w:p>
    <w:p w14:paraId="6BA140A7" w14:textId="77777777" w:rsidR="00754E68" w:rsidRPr="00754E68" w:rsidRDefault="00754E68" w:rsidP="0075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E68">
        <w:rPr>
          <w:rFonts w:ascii="Times New Roman" w:hAnsi="Times New Roman"/>
          <w:bCs/>
          <w:sz w:val="28"/>
          <w:szCs w:val="28"/>
        </w:rPr>
        <w:t>Контрольный (надзорный)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проведении.</w:t>
      </w:r>
    </w:p>
    <w:p w14:paraId="6609513F" w14:textId="6B394545" w:rsidR="00401A52" w:rsidRDefault="00754E68" w:rsidP="0075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54E68">
        <w:rPr>
          <w:rFonts w:ascii="Times New Roman" w:hAnsi="Times New Roman"/>
          <w:bCs/>
          <w:sz w:val="28"/>
          <w:szCs w:val="28"/>
        </w:rPr>
        <w:t>В случае принятия положительного решения, направление уведомления о проведении профилактического визита направляется не позднее 10 рабочих дней после обращения контролируемого лица в инспекцию.</w:t>
      </w:r>
    </w:p>
    <w:p w14:paraId="0F235E02" w14:textId="5CCA223A" w:rsidR="00754E68" w:rsidRDefault="00754E68" w:rsidP="0075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18FF970" w14:textId="77777777" w:rsidR="00BA2565" w:rsidRPr="00265005" w:rsidRDefault="00BA2565" w:rsidP="00754E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5EA365A3" w14:textId="2659FC89" w:rsidR="00103D27" w:rsidRPr="00401A52" w:rsidRDefault="00401A52" w:rsidP="00CD153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01A52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 xml:space="preserve">План мероприятий по </w:t>
      </w:r>
      <w:r w:rsidR="00103D27" w:rsidRPr="00401A52">
        <w:rPr>
          <w:rFonts w:ascii="Times New Roman" w:hAnsi="Times New Roman"/>
          <w:b/>
          <w:bCs/>
          <w:sz w:val="28"/>
          <w:szCs w:val="28"/>
        </w:rPr>
        <w:t>профилактически</w:t>
      </w:r>
      <w:r w:rsidRPr="00401A52">
        <w:rPr>
          <w:rFonts w:ascii="Times New Roman" w:hAnsi="Times New Roman"/>
          <w:b/>
          <w:bCs/>
          <w:sz w:val="28"/>
          <w:szCs w:val="28"/>
        </w:rPr>
        <w:t>м нарушениям на 202</w:t>
      </w:r>
      <w:r w:rsidR="00CD74FC">
        <w:rPr>
          <w:rFonts w:ascii="Times New Roman" w:hAnsi="Times New Roman"/>
          <w:b/>
          <w:bCs/>
          <w:sz w:val="28"/>
          <w:szCs w:val="28"/>
        </w:rPr>
        <w:t>4</w:t>
      </w:r>
      <w:r w:rsidRPr="00401A52">
        <w:rPr>
          <w:rFonts w:ascii="Times New Roman" w:hAnsi="Times New Roman"/>
          <w:b/>
          <w:bCs/>
          <w:sz w:val="28"/>
          <w:szCs w:val="28"/>
        </w:rPr>
        <w:t>год</w:t>
      </w:r>
      <w:r w:rsidR="00103D27" w:rsidRPr="00401A52">
        <w:rPr>
          <w:rFonts w:ascii="Times New Roman" w:hAnsi="Times New Roman"/>
          <w:b/>
          <w:bCs/>
          <w:sz w:val="28"/>
          <w:szCs w:val="28"/>
        </w:rPr>
        <w:t>:</w:t>
      </w:r>
    </w:p>
    <w:p w14:paraId="3D7F035E" w14:textId="77777777" w:rsidR="00103D27" w:rsidRDefault="00103D27" w:rsidP="00CD1531">
      <w:pPr>
        <w:autoSpaceDE w:val="0"/>
        <w:autoSpaceDN w:val="0"/>
        <w:adjustRightInd w:val="0"/>
        <w:spacing w:after="0" w:line="240" w:lineRule="auto"/>
        <w:ind w:right="-1"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536"/>
        <w:gridCol w:w="2126"/>
      </w:tblGrid>
      <w:tr w:rsidR="00062558" w14:paraId="10283F2C" w14:textId="77777777" w:rsidTr="000833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0F3B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3FA21B5B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527E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2C697CD9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профилактического </w:t>
            </w:r>
          </w:p>
          <w:p w14:paraId="65E758D6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F8EF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(периодичность) проведения </w:t>
            </w:r>
          </w:p>
          <w:p w14:paraId="1F25D7F2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A20C8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за реализацию</w:t>
            </w:r>
          </w:p>
        </w:tc>
      </w:tr>
      <w:tr w:rsidR="00062558" w14:paraId="36AA0ADC" w14:textId="77777777" w:rsidTr="000833E6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3C65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530" w14:textId="3722E956" w:rsidR="00062558" w:rsidRPr="00970B4D" w:rsidRDefault="00200B19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0B4D">
              <w:rPr>
                <w:rFonts w:ascii="Times New Roman" w:hAnsi="Times New Roman"/>
                <w:sz w:val="24"/>
                <w:szCs w:val="24"/>
              </w:rPr>
              <w:t xml:space="preserve">Информирование посредством размещения на официальном сайте </w:t>
            </w:r>
            <w:proofErr w:type="spellStart"/>
            <w:r w:rsidR="00970B4D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="0008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4D">
              <w:rPr>
                <w:rFonts w:ascii="Times New Roman" w:hAnsi="Times New Roman"/>
                <w:sz w:val="24"/>
                <w:szCs w:val="24"/>
              </w:rPr>
              <w:t>(надзорного) органа</w:t>
            </w:r>
            <w:r w:rsidRPr="00970B4D">
              <w:rPr>
                <w:rFonts w:ascii="Times New Roman" w:hAnsi="Times New Roman"/>
                <w:sz w:val="24"/>
                <w:szCs w:val="24"/>
              </w:rPr>
              <w:t xml:space="preserve"> в сети «Интернет», </w:t>
            </w:r>
            <w:bookmarkStart w:id="3" w:name="_Hlk90027811"/>
            <w:r w:rsidR="00970B4D" w:rsidRPr="00970B4D">
              <w:rPr>
                <w:rFonts w:ascii="Times New Roman" w:hAnsi="Times New Roman"/>
                <w:sz w:val="24"/>
                <w:szCs w:val="24"/>
              </w:rPr>
              <w:t>в соответствии с ч.</w:t>
            </w:r>
            <w:r w:rsidR="0008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4D" w:rsidRPr="00970B4D">
              <w:rPr>
                <w:rFonts w:ascii="Times New Roman" w:hAnsi="Times New Roman"/>
                <w:sz w:val="24"/>
                <w:szCs w:val="24"/>
              </w:rPr>
              <w:t>3 ст.</w:t>
            </w:r>
            <w:r w:rsidR="0008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4D" w:rsidRPr="00970B4D">
              <w:rPr>
                <w:rFonts w:ascii="Times New Roman" w:hAnsi="Times New Roman"/>
                <w:sz w:val="24"/>
                <w:szCs w:val="24"/>
              </w:rPr>
              <w:t>46</w:t>
            </w:r>
            <w:r w:rsidR="00083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B4D" w:rsidRPr="00970B4D">
              <w:rPr>
                <w:rFonts w:ascii="Times New Roman" w:hAnsi="Times New Roman"/>
                <w:sz w:val="24"/>
                <w:szCs w:val="24"/>
              </w:rPr>
              <w:t>Федерального закона от 31.07.2020 № 248-ФЗ</w:t>
            </w:r>
            <w:bookmarkEnd w:id="3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3CD8" w14:textId="598DD62E" w:rsidR="00062558" w:rsidRPr="00970B4D" w:rsidRDefault="00970B4D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0E7F" w14:textId="638E7E90" w:rsidR="00062558" w:rsidRDefault="009D2A5B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информационн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-технического обеспечения </w:t>
            </w:r>
            <w:r w:rsidR="00200B19">
              <w:rPr>
                <w:rFonts w:ascii="Times New Roman" w:hAnsi="Times New Roman"/>
                <w:sz w:val="24"/>
                <w:szCs w:val="24"/>
              </w:rPr>
              <w:t>и</w:t>
            </w:r>
            <w:r w:rsidR="00062558">
              <w:rPr>
                <w:rFonts w:ascii="Times New Roman" w:hAnsi="Times New Roman"/>
                <w:sz w:val="24"/>
                <w:szCs w:val="24"/>
              </w:rPr>
              <w:t>нспекци</w:t>
            </w:r>
            <w:r w:rsidR="00200B19">
              <w:rPr>
                <w:rFonts w:ascii="Times New Roman" w:hAnsi="Times New Roman"/>
                <w:sz w:val="24"/>
                <w:szCs w:val="24"/>
              </w:rPr>
              <w:t>и</w:t>
            </w:r>
            <w:r w:rsidR="00062558">
              <w:rPr>
                <w:rFonts w:ascii="Times New Roman" w:hAnsi="Times New Roman"/>
                <w:sz w:val="24"/>
                <w:szCs w:val="24"/>
              </w:rPr>
              <w:t xml:space="preserve"> гостехнадзора Брянской области</w:t>
            </w:r>
          </w:p>
        </w:tc>
      </w:tr>
      <w:tr w:rsidR="00062558" w14:paraId="33D5E389" w14:textId="77777777" w:rsidTr="000833E6">
        <w:trPr>
          <w:trHeight w:val="1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F62E7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0E9C" w14:textId="77777777" w:rsidR="00062558" w:rsidRDefault="00062558" w:rsidP="00CD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Обобщение </w:t>
            </w:r>
          </w:p>
          <w:p w14:paraId="167158CA" w14:textId="0ABA612D" w:rsidR="00062558" w:rsidRDefault="00062558" w:rsidP="00CD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правоприменительной практики</w:t>
            </w:r>
            <w:r w:rsidR="00970B4D">
              <w:rPr>
                <w:rFonts w:ascii="Times New Roman" w:eastAsiaTheme="minorHAnsi" w:hAnsi="Times New Roman"/>
                <w:sz w:val="24"/>
                <w:szCs w:val="24"/>
              </w:rPr>
              <w:t xml:space="preserve">. Подготовка доклада и его размещение </w:t>
            </w:r>
            <w:r w:rsidR="00970B4D" w:rsidRPr="00970B4D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 w:rsidR="00970B4D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r w:rsidR="00850483">
              <w:rPr>
                <w:rFonts w:ascii="Times New Roman" w:hAnsi="Times New Roman"/>
                <w:sz w:val="24"/>
                <w:szCs w:val="24"/>
              </w:rPr>
              <w:t>го</w:t>
            </w:r>
            <w:r w:rsidR="00970B4D">
              <w:rPr>
                <w:rFonts w:ascii="Times New Roman" w:hAnsi="Times New Roman"/>
                <w:sz w:val="24"/>
                <w:szCs w:val="24"/>
              </w:rPr>
              <w:t xml:space="preserve"> (надзорного) органа</w:t>
            </w:r>
            <w:r w:rsidR="00970B4D" w:rsidRPr="00970B4D">
              <w:rPr>
                <w:rFonts w:ascii="Times New Roman" w:hAnsi="Times New Roman"/>
                <w:sz w:val="24"/>
                <w:szCs w:val="24"/>
              </w:rPr>
              <w:t xml:space="preserve"> в сети «Интернет»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BE0" w14:textId="5395F1F1" w:rsidR="00062558" w:rsidRDefault="00970B4D" w:rsidP="00CD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год, до 1 марта года, следующего за отчетным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8695" w14:textId="7DF104A8" w:rsidR="00062558" w:rsidRDefault="00970B4D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</w:t>
            </w:r>
            <w:r w:rsidR="00BA2565">
              <w:rPr>
                <w:rFonts w:ascii="Times New Roman" w:hAnsi="Times New Roman"/>
                <w:sz w:val="24"/>
                <w:szCs w:val="24"/>
              </w:rPr>
              <w:t xml:space="preserve"> регионального технического надзора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="00062558">
              <w:rPr>
                <w:rFonts w:ascii="Times New Roman" w:hAnsi="Times New Roman"/>
                <w:sz w:val="24"/>
                <w:szCs w:val="24"/>
              </w:rPr>
              <w:t>нспекция гостехнадзора Брянской области</w:t>
            </w:r>
          </w:p>
        </w:tc>
      </w:tr>
      <w:tr w:rsidR="00062558" w14:paraId="6A8BFA21" w14:textId="77777777" w:rsidTr="000833E6">
        <w:trPr>
          <w:trHeight w:val="6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6DDB4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4218C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Объявление </w:t>
            </w:r>
          </w:p>
          <w:p w14:paraId="27B7EBED" w14:textId="515E478E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предостережения</w:t>
            </w:r>
            <w:r w:rsidR="00970B4D">
              <w:rPr>
                <w:rFonts w:ascii="Times New Roman" w:hAnsi="Times New Roman"/>
                <w:sz w:val="24"/>
                <w:szCs w:val="24"/>
              </w:rPr>
              <w:t xml:space="preserve"> о недопустимости нарушений обязательных требований, учет объявленных предостережений</w:t>
            </w:r>
          </w:p>
          <w:p w14:paraId="55E2A46F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1F25" w14:textId="1608F097" w:rsidR="00062558" w:rsidRDefault="00970B4D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наличии оснований, предусмотренных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D310" w14:textId="6AD83DA9" w:rsidR="00062558" w:rsidRDefault="000833E6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лица,</w:t>
            </w:r>
            <w:r w:rsidR="009D2A5B">
              <w:rPr>
                <w:rFonts w:ascii="Times New Roman" w:hAnsi="Times New Roman"/>
                <w:sz w:val="24"/>
                <w:szCs w:val="24"/>
              </w:rPr>
              <w:t xml:space="preserve"> осуществляющие </w:t>
            </w:r>
            <w:r w:rsidR="009D2A5B" w:rsidRPr="009D2A5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9D2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A5B" w:rsidRPr="009D2A5B">
              <w:rPr>
                <w:rFonts w:ascii="Times New Roman" w:hAnsi="Times New Roman"/>
                <w:sz w:val="24"/>
                <w:szCs w:val="24"/>
              </w:rPr>
              <w:t>государственный контроль (надзор)</w:t>
            </w:r>
            <w:r w:rsidR="009D2A5B">
              <w:rPr>
                <w:rFonts w:ascii="Times New Roman" w:hAnsi="Times New Roman"/>
                <w:sz w:val="24"/>
                <w:szCs w:val="24"/>
              </w:rPr>
              <w:t xml:space="preserve">, начальник </w:t>
            </w:r>
            <w:r w:rsidR="00BA2565" w:rsidRPr="00BA2565">
              <w:rPr>
                <w:rFonts w:ascii="Times New Roman" w:hAnsi="Times New Roman"/>
                <w:sz w:val="24"/>
                <w:szCs w:val="24"/>
              </w:rPr>
              <w:t>отдела регионального технического надзора</w:t>
            </w:r>
            <w:r w:rsidR="00BA2565" w:rsidRPr="00BA2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A5B" w:rsidRPr="009D2A5B">
              <w:rPr>
                <w:rFonts w:ascii="Times New Roman" w:hAnsi="Times New Roman"/>
                <w:sz w:val="24"/>
                <w:szCs w:val="24"/>
              </w:rPr>
              <w:t>и</w:t>
            </w:r>
            <w:r w:rsidR="00062558">
              <w:rPr>
                <w:rFonts w:ascii="Times New Roman" w:hAnsi="Times New Roman"/>
                <w:sz w:val="24"/>
                <w:szCs w:val="24"/>
              </w:rPr>
              <w:t>нспекци</w:t>
            </w:r>
            <w:r w:rsidR="009D2A5B">
              <w:rPr>
                <w:rFonts w:ascii="Times New Roman" w:hAnsi="Times New Roman"/>
                <w:sz w:val="24"/>
                <w:szCs w:val="24"/>
              </w:rPr>
              <w:t>и</w:t>
            </w:r>
            <w:r w:rsidR="00062558">
              <w:rPr>
                <w:rFonts w:ascii="Times New Roman" w:hAnsi="Times New Roman"/>
                <w:sz w:val="24"/>
                <w:szCs w:val="24"/>
              </w:rPr>
              <w:t xml:space="preserve"> гостехнадзора Брянской области</w:t>
            </w:r>
          </w:p>
        </w:tc>
      </w:tr>
      <w:tr w:rsidR="00062558" w14:paraId="7120A9B1" w14:textId="77777777" w:rsidTr="0008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C4CB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378" w14:textId="78BD217B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Консультирование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A5B">
              <w:rPr>
                <w:rFonts w:ascii="Times New Roman" w:hAnsi="Times New Roman"/>
                <w:sz w:val="24"/>
                <w:szCs w:val="24"/>
              </w:rPr>
              <w:t>по вопросам соблюдения обязательных требований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DA2D" w14:textId="0004D4C6" w:rsidR="00062558" w:rsidRDefault="009D2A5B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1ECA7" w14:textId="6D528106" w:rsidR="00062558" w:rsidRDefault="009D2A5B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должностные лица </w:t>
            </w:r>
            <w:r w:rsidRPr="009D2A5B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нспекции гостехнадзора Брянской области</w:t>
            </w:r>
          </w:p>
        </w:tc>
      </w:tr>
      <w:tr w:rsidR="00062558" w14:paraId="0C012667" w14:textId="77777777" w:rsidTr="000833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AE237" w14:textId="77777777" w:rsidR="00062558" w:rsidRDefault="00062558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15A5" w14:textId="6D2DEA6C" w:rsidR="00062558" w:rsidRDefault="009D2A5B" w:rsidP="00CD1531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Обязательный п</w:t>
            </w:r>
            <w:r w:rsidR="00062558">
              <w:rPr>
                <w:rFonts w:ascii="Times New Roman" w:eastAsiaTheme="minorHAnsi" w:hAnsi="Times New Roman"/>
                <w:sz w:val="24"/>
                <w:szCs w:val="24"/>
              </w:rPr>
              <w:t xml:space="preserve">рофилактический визит </w:t>
            </w:r>
          </w:p>
          <w:p w14:paraId="4FFC4796" w14:textId="77777777" w:rsidR="00062558" w:rsidRDefault="00062558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32DDF" w14:textId="2E800BC6" w:rsidR="00062558" w:rsidRPr="009D2A5B" w:rsidRDefault="0016459D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7876" w14:textId="65F66A41" w:rsidR="00062558" w:rsidRDefault="000833E6" w:rsidP="00CD15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должностные лица,</w:t>
            </w:r>
            <w:r w:rsidR="009D2A5B">
              <w:rPr>
                <w:rFonts w:ascii="Times New Roman" w:hAnsi="Times New Roman"/>
                <w:sz w:val="24"/>
                <w:szCs w:val="24"/>
              </w:rPr>
              <w:t xml:space="preserve"> осуществляющие </w:t>
            </w:r>
            <w:r w:rsidR="009D2A5B" w:rsidRPr="009D2A5B">
              <w:rPr>
                <w:rFonts w:ascii="Times New Roman" w:hAnsi="Times New Roman"/>
                <w:sz w:val="24"/>
                <w:szCs w:val="24"/>
              </w:rPr>
              <w:t>региональный</w:t>
            </w:r>
            <w:r w:rsidR="009D2A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2A5B" w:rsidRPr="009D2A5B">
              <w:rPr>
                <w:rFonts w:ascii="Times New Roman" w:hAnsi="Times New Roman"/>
                <w:sz w:val="24"/>
                <w:szCs w:val="24"/>
              </w:rPr>
              <w:t>государственный контроль (надзор)</w:t>
            </w:r>
          </w:p>
        </w:tc>
      </w:tr>
    </w:tbl>
    <w:p w14:paraId="6DF9484E" w14:textId="77777777" w:rsidR="00F7103C" w:rsidRDefault="00F7103C" w:rsidP="00CD153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5E0C02" w14:textId="6007AB53" w:rsidR="00850483" w:rsidRPr="00850483" w:rsidRDefault="00867ADB" w:rsidP="00CD1531">
      <w:pPr>
        <w:pStyle w:val="aa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spacing w:val="-4"/>
          <w:sz w:val="28"/>
          <w:szCs w:val="28"/>
        </w:rPr>
        <w:t>4</w:t>
      </w:r>
      <w:r w:rsidR="00F7103C" w:rsidRPr="00850483">
        <w:rPr>
          <w:rFonts w:ascii="Times New Roman" w:hAnsi="Times New Roman"/>
          <w:b/>
          <w:bCs/>
          <w:spacing w:val="-4"/>
          <w:sz w:val="28"/>
          <w:szCs w:val="28"/>
        </w:rPr>
        <w:t xml:space="preserve">.Показатели результативности и эффективности </w:t>
      </w:r>
      <w:r w:rsidR="00850483" w:rsidRPr="00850483">
        <w:rPr>
          <w:rFonts w:ascii="Times New Roman" w:hAnsi="Times New Roman"/>
          <w:b/>
          <w:bCs/>
          <w:spacing w:val="-4"/>
          <w:sz w:val="28"/>
          <w:szCs w:val="28"/>
        </w:rPr>
        <w:t>п</w:t>
      </w:r>
      <w:r w:rsidR="00F7103C" w:rsidRPr="00850483">
        <w:rPr>
          <w:rFonts w:ascii="Times New Roman" w:hAnsi="Times New Roman"/>
          <w:b/>
          <w:bCs/>
          <w:spacing w:val="-4"/>
          <w:sz w:val="28"/>
          <w:szCs w:val="28"/>
        </w:rPr>
        <w:t>рограммы</w:t>
      </w:r>
      <w:r w:rsidR="000833E6"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 w:rsidR="00850483" w:rsidRPr="00850483">
        <w:rPr>
          <w:rFonts w:ascii="Times New Roman" w:hAnsi="Times New Roman"/>
          <w:b/>
          <w:bCs/>
          <w:spacing w:val="-4"/>
          <w:sz w:val="28"/>
          <w:szCs w:val="28"/>
        </w:rPr>
        <w:t>профилактики</w:t>
      </w:r>
    </w:p>
    <w:p w14:paraId="369F88F4" w14:textId="77777777" w:rsidR="00F7103C" w:rsidRPr="00850483" w:rsidRDefault="00F7103C" w:rsidP="00CD1531">
      <w:pPr>
        <w:pStyle w:val="aa"/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40"/>
        <w:gridCol w:w="6475"/>
        <w:gridCol w:w="2613"/>
      </w:tblGrid>
      <w:tr w:rsidR="00850483" w14:paraId="6D9956FD" w14:textId="77777777" w:rsidTr="00850483">
        <w:tc>
          <w:tcPr>
            <w:tcW w:w="534" w:type="dxa"/>
          </w:tcPr>
          <w:p w14:paraId="1B319D14" w14:textId="2075E342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662" w:type="dxa"/>
          </w:tcPr>
          <w:p w14:paraId="5963B90B" w14:textId="3344DCCA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58" w:type="dxa"/>
          </w:tcPr>
          <w:p w14:paraId="61BEBE59" w14:textId="5207F12E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850483" w14:paraId="11E5B865" w14:textId="77777777" w:rsidTr="00850483">
        <w:tc>
          <w:tcPr>
            <w:tcW w:w="534" w:type="dxa"/>
          </w:tcPr>
          <w:p w14:paraId="2EAB0F03" w14:textId="75D03931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736BBD87" w14:textId="26021594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(надзорного) органа в сети «Интернет», в соответствии с ч.3 ст.46 Федерального закона от 31.07.2020 № 248-ФЗ</w:t>
            </w:r>
          </w:p>
        </w:tc>
        <w:tc>
          <w:tcPr>
            <w:tcW w:w="2658" w:type="dxa"/>
          </w:tcPr>
          <w:p w14:paraId="0752E346" w14:textId="05A18BEC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50483" w14:paraId="34E590AA" w14:textId="77777777" w:rsidTr="00850483">
        <w:tc>
          <w:tcPr>
            <w:tcW w:w="534" w:type="dxa"/>
          </w:tcPr>
          <w:p w14:paraId="028A9B6D" w14:textId="1CB36D76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14:paraId="7EE0A2B2" w14:textId="59669588" w:rsidR="00850483" w:rsidRPr="00850483" w:rsidRDefault="00850483" w:rsidP="00CD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483">
              <w:rPr>
                <w:rFonts w:ascii="Times New Roman" w:eastAsiaTheme="minorHAnsi" w:hAnsi="Times New Roman"/>
                <w:sz w:val="24"/>
                <w:szCs w:val="24"/>
              </w:rPr>
              <w:t xml:space="preserve">Подготовка доклада и его размещение </w:t>
            </w:r>
            <w:r w:rsidRPr="00850483">
              <w:rPr>
                <w:rFonts w:ascii="Times New Roman" w:hAnsi="Times New Roman"/>
                <w:sz w:val="24"/>
                <w:szCs w:val="24"/>
              </w:rPr>
              <w:t>на официальном сайте контрольного (надзорного) органа в сети «Интернет», содержащего результаты обобщения правоприменительной практики</w:t>
            </w:r>
          </w:p>
          <w:p w14:paraId="1A794DE3" w14:textId="77777777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</w:tcPr>
          <w:p w14:paraId="3AADB42A" w14:textId="3182A1FE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Исполнено/не исполнено</w:t>
            </w:r>
          </w:p>
        </w:tc>
      </w:tr>
      <w:tr w:rsidR="00850483" w14:paraId="49A6121D" w14:textId="77777777" w:rsidTr="00850483">
        <w:tc>
          <w:tcPr>
            <w:tcW w:w="534" w:type="dxa"/>
          </w:tcPr>
          <w:p w14:paraId="1B4DB7B9" w14:textId="599FCA1E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0F8DF83F" w14:textId="0AE54707" w:rsidR="00850483" w:rsidRPr="00850483" w:rsidRDefault="00850483" w:rsidP="00CD1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0483">
              <w:rPr>
                <w:rFonts w:ascii="Times New Roman" w:eastAsiaTheme="minorHAnsi" w:hAnsi="Times New Roman"/>
                <w:sz w:val="24"/>
                <w:szCs w:val="24"/>
              </w:rPr>
              <w:t>Количество видов профилактических мероприятий, проведенных в течение года</w:t>
            </w:r>
          </w:p>
        </w:tc>
        <w:tc>
          <w:tcPr>
            <w:tcW w:w="2658" w:type="dxa"/>
          </w:tcPr>
          <w:p w14:paraId="547939AA" w14:textId="363A0010" w:rsidR="00850483" w:rsidRPr="00850483" w:rsidRDefault="00850483" w:rsidP="00CD153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0483">
              <w:rPr>
                <w:rFonts w:ascii="Times New Roman" w:hAnsi="Times New Roman"/>
                <w:sz w:val="24"/>
                <w:szCs w:val="24"/>
              </w:rPr>
              <w:t>Не менее 2</w:t>
            </w:r>
          </w:p>
        </w:tc>
      </w:tr>
    </w:tbl>
    <w:p w14:paraId="3620A196" w14:textId="77777777" w:rsidR="00F7103C" w:rsidRDefault="00F7103C" w:rsidP="00CD1531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CE3B709" w14:textId="77777777" w:rsidR="00F7103C" w:rsidRDefault="00F7103C" w:rsidP="00CD1531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14:paraId="14CC409D" w14:textId="09B6F612" w:rsidR="00E16DF6" w:rsidRDefault="00E16DF6" w:rsidP="00775B81">
      <w:pPr>
        <w:spacing w:after="0" w:line="240" w:lineRule="auto"/>
        <w:ind w:left="5529" w:right="-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14:paraId="45EABFB6" w14:textId="77777777" w:rsidR="008B0187" w:rsidRDefault="008B0187" w:rsidP="00CD1531">
      <w:pPr>
        <w:widowControl w:val="0"/>
        <w:tabs>
          <w:tab w:val="left" w:pos="4253"/>
          <w:tab w:val="left" w:pos="4536"/>
        </w:tabs>
        <w:spacing w:after="0" w:line="240" w:lineRule="auto"/>
        <w:ind w:firstLine="709"/>
        <w:jc w:val="right"/>
        <w:rPr>
          <w:rFonts w:ascii="Times New Roman" w:hAnsi="Times New Roman"/>
          <w:iCs/>
          <w:sz w:val="28"/>
          <w:szCs w:val="28"/>
        </w:rPr>
      </w:pPr>
    </w:p>
    <w:p w14:paraId="5B56C918" w14:textId="77777777" w:rsidR="000833E6" w:rsidRDefault="008B0187" w:rsidP="00CD1531">
      <w:pPr>
        <w:widowControl w:val="0"/>
        <w:tabs>
          <w:tab w:val="left" w:pos="4253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Перечень </w:t>
      </w:r>
    </w:p>
    <w:p w14:paraId="5B1F79FD" w14:textId="0BEC0558" w:rsidR="00B90141" w:rsidRDefault="008B0187" w:rsidP="00CD1531">
      <w:pPr>
        <w:widowControl w:val="0"/>
        <w:tabs>
          <w:tab w:val="left" w:pos="4253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контролируемых лиц, в отношении которых проводится профилактический визит в 202</w:t>
      </w:r>
      <w:r w:rsidR="00775B81">
        <w:rPr>
          <w:rFonts w:ascii="Times New Roman" w:hAnsi="Times New Roman"/>
          <w:iCs/>
          <w:sz w:val="28"/>
          <w:szCs w:val="28"/>
        </w:rPr>
        <w:t>5</w:t>
      </w:r>
      <w:r>
        <w:rPr>
          <w:rFonts w:ascii="Times New Roman" w:hAnsi="Times New Roman"/>
          <w:iCs/>
          <w:sz w:val="28"/>
          <w:szCs w:val="28"/>
        </w:rPr>
        <w:t xml:space="preserve"> году</w:t>
      </w:r>
    </w:p>
    <w:p w14:paraId="4598B767" w14:textId="77777777" w:rsidR="009A67EB" w:rsidRDefault="009A67EB" w:rsidP="00CD1531">
      <w:pPr>
        <w:widowControl w:val="0"/>
        <w:tabs>
          <w:tab w:val="left" w:pos="4253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iCs/>
          <w:sz w:val="28"/>
          <w:szCs w:val="28"/>
        </w:rPr>
      </w:pPr>
    </w:p>
    <w:tbl>
      <w:tblPr>
        <w:tblStyle w:val="ad"/>
        <w:tblW w:w="9889" w:type="dxa"/>
        <w:tblLook w:val="04A0" w:firstRow="1" w:lastRow="0" w:firstColumn="1" w:lastColumn="0" w:noHBand="0" w:noVBand="1"/>
      </w:tblPr>
      <w:tblGrid>
        <w:gridCol w:w="959"/>
        <w:gridCol w:w="8930"/>
      </w:tblGrid>
      <w:tr w:rsidR="00F23559" w:rsidRPr="00F23559" w14:paraId="35CBAC25" w14:textId="77777777" w:rsidTr="00F23559">
        <w:tc>
          <w:tcPr>
            <w:tcW w:w="959" w:type="dxa"/>
          </w:tcPr>
          <w:p w14:paraId="650E81C7" w14:textId="6A68E93F" w:rsidR="00F23559" w:rsidRPr="00F23559" w:rsidRDefault="00F23559" w:rsidP="00CD1531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8930" w:type="dxa"/>
          </w:tcPr>
          <w:p w14:paraId="7895A7A0" w14:textId="7ADE7AC2" w:rsidR="00F23559" w:rsidRPr="00F23559" w:rsidRDefault="00F23559" w:rsidP="00CD1531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Контролируемые лица</w:t>
            </w:r>
          </w:p>
        </w:tc>
      </w:tr>
      <w:tr w:rsidR="00F23559" w:rsidRPr="00F23559" w14:paraId="7D2162CC" w14:textId="77777777" w:rsidTr="00CD1531">
        <w:trPr>
          <w:trHeight w:val="677"/>
        </w:trPr>
        <w:tc>
          <w:tcPr>
            <w:tcW w:w="959" w:type="dxa"/>
          </w:tcPr>
          <w:p w14:paraId="6197DBA9" w14:textId="707A0E7D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9D2C288" w14:textId="10C11F51" w:rsidR="00F23559" w:rsidRPr="00F23559" w:rsidRDefault="00F23559" w:rsidP="00B52E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«Городской Дом культуры» г. Новозыбкова</w:t>
            </w:r>
          </w:p>
        </w:tc>
      </w:tr>
      <w:tr w:rsidR="00F23559" w:rsidRPr="00F23559" w14:paraId="6853373A" w14:textId="77777777" w:rsidTr="00F23559">
        <w:tc>
          <w:tcPr>
            <w:tcW w:w="959" w:type="dxa"/>
          </w:tcPr>
          <w:p w14:paraId="04D819CF" w14:textId="158ACD1F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2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7162CAAD" w14:textId="1AF5B6F1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культуры «Городское объединение парков культуры и отдыха»</w:t>
            </w:r>
          </w:p>
        </w:tc>
      </w:tr>
      <w:tr w:rsidR="00F23559" w:rsidRPr="00F23559" w14:paraId="11C6A6E8" w14:textId="77777777" w:rsidTr="00F23559">
        <w:tc>
          <w:tcPr>
            <w:tcW w:w="959" w:type="dxa"/>
          </w:tcPr>
          <w:p w14:paraId="5B7A9FAF" w14:textId="08EBCD8C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3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0A4CE0D5" w14:textId="18CE9D8F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Олегин</w:t>
            </w:r>
            <w:proofErr w:type="spellEnd"/>
            <w:r w:rsidRPr="00F23559">
              <w:rPr>
                <w:rFonts w:ascii="Times New Roman" w:hAnsi="Times New Roman"/>
                <w:sz w:val="28"/>
                <w:szCs w:val="28"/>
              </w:rPr>
              <w:t xml:space="preserve"> Виктор Викторович</w:t>
            </w:r>
          </w:p>
        </w:tc>
      </w:tr>
      <w:tr w:rsidR="00F23559" w:rsidRPr="00F23559" w14:paraId="4CE06E24" w14:textId="77777777" w:rsidTr="00F23559">
        <w:tc>
          <w:tcPr>
            <w:tcW w:w="959" w:type="dxa"/>
          </w:tcPr>
          <w:p w14:paraId="0CFDC7DC" w14:textId="59391893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4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7EE8F186" w14:textId="3256FD8F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Солодухина Наталья Алексеевна</w:t>
            </w:r>
          </w:p>
        </w:tc>
      </w:tr>
      <w:tr w:rsidR="00F23559" w:rsidRPr="00F23559" w14:paraId="6A200589" w14:textId="77777777" w:rsidTr="00F23559">
        <w:tc>
          <w:tcPr>
            <w:tcW w:w="959" w:type="dxa"/>
          </w:tcPr>
          <w:p w14:paraId="58EE3E48" w14:textId="7E709963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5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46D83CE1" w14:textId="0D671C44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Седич</w:t>
            </w:r>
            <w:proofErr w:type="spellEnd"/>
            <w:r w:rsidRPr="00F23559">
              <w:rPr>
                <w:rFonts w:ascii="Times New Roman" w:hAnsi="Times New Roman"/>
                <w:sz w:val="28"/>
                <w:szCs w:val="28"/>
              </w:rPr>
              <w:t xml:space="preserve"> Ольга Евгеньевна</w:t>
            </w:r>
          </w:p>
        </w:tc>
      </w:tr>
      <w:tr w:rsidR="00F23559" w:rsidRPr="00F23559" w14:paraId="6A42C946" w14:textId="77777777" w:rsidTr="00F23559">
        <w:tc>
          <w:tcPr>
            <w:tcW w:w="959" w:type="dxa"/>
          </w:tcPr>
          <w:p w14:paraId="698138C0" w14:textId="40B970F0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6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D6B11BE" w14:textId="65589E4A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Кирюшин Олег Николаевич</w:t>
            </w:r>
          </w:p>
        </w:tc>
      </w:tr>
      <w:tr w:rsidR="00F23559" w:rsidRPr="00F23559" w14:paraId="352CDBE6" w14:textId="77777777" w:rsidTr="00F23559">
        <w:tc>
          <w:tcPr>
            <w:tcW w:w="959" w:type="dxa"/>
          </w:tcPr>
          <w:p w14:paraId="1F306051" w14:textId="252E7856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7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1DEBCDC2" w14:textId="65A89B5B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Полоченков</w:t>
            </w:r>
            <w:proofErr w:type="spellEnd"/>
            <w:r w:rsidRPr="00F23559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</w:tr>
      <w:tr w:rsidR="00F23559" w:rsidRPr="00F23559" w14:paraId="3A0F77C1" w14:textId="77777777" w:rsidTr="00F23559">
        <w:tc>
          <w:tcPr>
            <w:tcW w:w="959" w:type="dxa"/>
          </w:tcPr>
          <w:p w14:paraId="175B64E7" w14:textId="02CB4A38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8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283AC278" w14:textId="5409BC96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Шатров Сергей Иванович</w:t>
            </w:r>
          </w:p>
        </w:tc>
      </w:tr>
      <w:tr w:rsidR="00F23559" w:rsidRPr="00F23559" w14:paraId="64638513" w14:textId="77777777" w:rsidTr="00F23559">
        <w:tc>
          <w:tcPr>
            <w:tcW w:w="959" w:type="dxa"/>
          </w:tcPr>
          <w:p w14:paraId="19AFE03B" w14:textId="4BEB0B0D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9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0B39FF4B" w14:textId="26AF1958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Зародыш Николай Николаевич</w:t>
            </w:r>
          </w:p>
        </w:tc>
      </w:tr>
      <w:tr w:rsidR="00F23559" w:rsidRPr="00F23559" w14:paraId="621B0E9A" w14:textId="77777777" w:rsidTr="00F23559">
        <w:tc>
          <w:tcPr>
            <w:tcW w:w="959" w:type="dxa"/>
          </w:tcPr>
          <w:p w14:paraId="7489ADC5" w14:textId="1313E139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10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60DC53AD" w14:textId="19492684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Шпакова</w:t>
            </w:r>
            <w:proofErr w:type="spellEnd"/>
            <w:r w:rsidRPr="00F23559">
              <w:rPr>
                <w:rFonts w:ascii="Times New Roman" w:hAnsi="Times New Roman"/>
                <w:sz w:val="28"/>
                <w:szCs w:val="28"/>
              </w:rPr>
              <w:t xml:space="preserve"> Светлана Борисовна</w:t>
            </w:r>
          </w:p>
        </w:tc>
      </w:tr>
      <w:tr w:rsidR="00F23559" w:rsidRPr="00F23559" w14:paraId="016F902B" w14:textId="77777777" w:rsidTr="00F23559">
        <w:tc>
          <w:tcPr>
            <w:tcW w:w="959" w:type="dxa"/>
          </w:tcPr>
          <w:p w14:paraId="2DCD1BE1" w14:textId="7CB3F69C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11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30B3563D" w14:textId="00FBAC5B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Малашенко Александр Николаевич</w:t>
            </w:r>
          </w:p>
        </w:tc>
      </w:tr>
      <w:tr w:rsidR="00F23559" w:rsidRPr="00F23559" w14:paraId="4E2CA1C2" w14:textId="77777777" w:rsidTr="00F23559">
        <w:tc>
          <w:tcPr>
            <w:tcW w:w="959" w:type="dxa"/>
          </w:tcPr>
          <w:p w14:paraId="50717303" w14:textId="1F08B3A3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12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2B56149B" w14:textId="452656C5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Мякишев Дмитрий Александрович</w:t>
            </w:r>
          </w:p>
        </w:tc>
      </w:tr>
      <w:tr w:rsidR="00F23559" w:rsidRPr="00F23559" w14:paraId="208F07D0" w14:textId="77777777" w:rsidTr="00F23559">
        <w:tc>
          <w:tcPr>
            <w:tcW w:w="959" w:type="dxa"/>
          </w:tcPr>
          <w:p w14:paraId="3827CB51" w14:textId="2BE03C86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13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69AFB718" w14:textId="04D0E05D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Индивидуальный предприниматель Свиридонов Сергей Александрович</w:t>
            </w:r>
          </w:p>
        </w:tc>
      </w:tr>
      <w:tr w:rsidR="00F23559" w:rsidRPr="00F23559" w14:paraId="28A8C29D" w14:textId="77777777" w:rsidTr="00F23559">
        <w:tc>
          <w:tcPr>
            <w:tcW w:w="959" w:type="dxa"/>
          </w:tcPr>
          <w:p w14:paraId="0DB125F1" w14:textId="547E9F05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>14</w:t>
            </w:r>
            <w:r w:rsidR="00B52EC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8930" w:type="dxa"/>
          </w:tcPr>
          <w:p w14:paraId="600934D6" w14:textId="0680E591" w:rsidR="00F23559" w:rsidRPr="00F23559" w:rsidRDefault="00F23559" w:rsidP="00B52EC5">
            <w:pPr>
              <w:widowControl w:val="0"/>
              <w:tabs>
                <w:tab w:val="left" w:pos="4253"/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3559">
              <w:rPr>
                <w:rFonts w:ascii="Times New Roman" w:hAnsi="Times New Roman"/>
                <w:sz w:val="28"/>
                <w:szCs w:val="28"/>
              </w:rPr>
              <w:t xml:space="preserve">Индивидуальный предприниматель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Солобай</w:t>
            </w:r>
            <w:proofErr w:type="spellEnd"/>
            <w:r w:rsidRPr="00F23559">
              <w:rPr>
                <w:rFonts w:ascii="Times New Roman" w:hAnsi="Times New Roman"/>
                <w:sz w:val="28"/>
                <w:szCs w:val="28"/>
              </w:rPr>
              <w:t xml:space="preserve"> Карина </w:t>
            </w:r>
            <w:proofErr w:type="spellStart"/>
            <w:r w:rsidRPr="00F23559">
              <w:rPr>
                <w:rFonts w:ascii="Times New Roman" w:hAnsi="Times New Roman"/>
                <w:sz w:val="28"/>
                <w:szCs w:val="28"/>
              </w:rPr>
              <w:t>Базановна</w:t>
            </w:r>
            <w:proofErr w:type="spellEnd"/>
          </w:p>
        </w:tc>
      </w:tr>
    </w:tbl>
    <w:p w14:paraId="470D6E4B" w14:textId="77777777" w:rsidR="009A67EB" w:rsidRPr="00E42690" w:rsidRDefault="009A67EB" w:rsidP="00CD1531">
      <w:pPr>
        <w:widowControl w:val="0"/>
        <w:tabs>
          <w:tab w:val="left" w:pos="4253"/>
          <w:tab w:val="left" w:pos="453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sectPr w:rsidR="009A67EB" w:rsidRPr="00E42690" w:rsidSect="003E525C"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7C5F" w14:textId="77777777" w:rsidR="0039121F" w:rsidRDefault="0039121F" w:rsidP="00C74F83">
      <w:pPr>
        <w:spacing w:after="0" w:line="240" w:lineRule="auto"/>
      </w:pPr>
      <w:r>
        <w:separator/>
      </w:r>
    </w:p>
  </w:endnote>
  <w:endnote w:type="continuationSeparator" w:id="0">
    <w:p w14:paraId="5222209B" w14:textId="77777777" w:rsidR="0039121F" w:rsidRDefault="0039121F" w:rsidP="00C74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7C316" w14:textId="77777777" w:rsidR="0039121F" w:rsidRDefault="0039121F" w:rsidP="00C74F83">
      <w:pPr>
        <w:spacing w:after="0" w:line="240" w:lineRule="auto"/>
      </w:pPr>
      <w:r>
        <w:separator/>
      </w:r>
    </w:p>
  </w:footnote>
  <w:footnote w:type="continuationSeparator" w:id="0">
    <w:p w14:paraId="028F708A" w14:textId="77777777" w:rsidR="0039121F" w:rsidRDefault="0039121F" w:rsidP="00C74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80914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63B5C343" w14:textId="77777777" w:rsidR="0039121F" w:rsidRPr="003020F5" w:rsidRDefault="0039121F" w:rsidP="003020F5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C7BF6">
          <w:rPr>
            <w:rFonts w:ascii="Times New Roman" w:hAnsi="Times New Roman"/>
            <w:sz w:val="28"/>
            <w:szCs w:val="28"/>
          </w:rPr>
          <w:fldChar w:fldCharType="begin"/>
        </w:r>
        <w:r w:rsidRPr="00AC7BF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C7BF6">
          <w:rPr>
            <w:rFonts w:ascii="Times New Roman" w:hAnsi="Times New Roman"/>
            <w:sz w:val="28"/>
            <w:szCs w:val="28"/>
          </w:rPr>
          <w:fldChar w:fldCharType="separate"/>
        </w:r>
        <w:r w:rsidR="00BB2DCA">
          <w:rPr>
            <w:rFonts w:ascii="Times New Roman" w:hAnsi="Times New Roman"/>
            <w:noProof/>
            <w:sz w:val="28"/>
            <w:szCs w:val="28"/>
          </w:rPr>
          <w:t>7</w:t>
        </w:r>
        <w:r w:rsidRPr="00AC7BF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95416"/>
    <w:multiLevelType w:val="hybridMultilevel"/>
    <w:tmpl w:val="5C5ED698"/>
    <w:lvl w:ilvl="0" w:tplc="2F1C941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" w15:restartNumberingAfterBreak="0">
    <w:nsid w:val="05F115AA"/>
    <w:multiLevelType w:val="hybridMultilevel"/>
    <w:tmpl w:val="061E04E4"/>
    <w:lvl w:ilvl="0" w:tplc="9A9007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9E5F0C"/>
    <w:multiLevelType w:val="hybridMultilevel"/>
    <w:tmpl w:val="EF92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E155C"/>
    <w:multiLevelType w:val="hybridMultilevel"/>
    <w:tmpl w:val="94B456CE"/>
    <w:lvl w:ilvl="0" w:tplc="C7C8C0F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A5741F1"/>
    <w:multiLevelType w:val="hybridMultilevel"/>
    <w:tmpl w:val="20944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507C8"/>
    <w:multiLevelType w:val="hybridMultilevel"/>
    <w:tmpl w:val="23BA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E1911"/>
    <w:multiLevelType w:val="hybridMultilevel"/>
    <w:tmpl w:val="94E0CD7A"/>
    <w:lvl w:ilvl="0" w:tplc="4EA804B4">
      <w:start w:val="1"/>
      <w:numFmt w:val="decimal"/>
      <w:lvlText w:val="%1."/>
      <w:lvlJc w:val="left"/>
      <w:pPr>
        <w:tabs>
          <w:tab w:val="num" w:pos="360"/>
        </w:tabs>
        <w:ind w:left="-706" w:firstLine="706"/>
      </w:pPr>
    </w:lvl>
    <w:lvl w:ilvl="1" w:tplc="04190019">
      <w:start w:val="1"/>
      <w:numFmt w:val="lowerLetter"/>
      <w:lvlText w:val="%2."/>
      <w:lvlJc w:val="left"/>
      <w:pPr>
        <w:tabs>
          <w:tab w:val="num" w:pos="734"/>
        </w:tabs>
        <w:ind w:left="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54"/>
        </w:tabs>
        <w:ind w:left="1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74"/>
        </w:tabs>
        <w:ind w:left="2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94"/>
        </w:tabs>
        <w:ind w:left="2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14"/>
        </w:tabs>
        <w:ind w:left="3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34"/>
        </w:tabs>
        <w:ind w:left="4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54"/>
        </w:tabs>
        <w:ind w:left="5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74"/>
        </w:tabs>
        <w:ind w:left="5774" w:hanging="180"/>
      </w:pPr>
    </w:lvl>
  </w:abstractNum>
  <w:abstractNum w:abstractNumId="7" w15:restartNumberingAfterBreak="0">
    <w:nsid w:val="6A771BC0"/>
    <w:multiLevelType w:val="hybridMultilevel"/>
    <w:tmpl w:val="31A0242A"/>
    <w:lvl w:ilvl="0" w:tplc="21947D0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DD42134"/>
    <w:multiLevelType w:val="hybridMultilevel"/>
    <w:tmpl w:val="472C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E016D"/>
    <w:multiLevelType w:val="hybridMultilevel"/>
    <w:tmpl w:val="27262F66"/>
    <w:lvl w:ilvl="0" w:tplc="5F387968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23"/>
    <w:rsid w:val="00002CE4"/>
    <w:rsid w:val="0004695A"/>
    <w:rsid w:val="00054BBE"/>
    <w:rsid w:val="00062558"/>
    <w:rsid w:val="00065168"/>
    <w:rsid w:val="000833E6"/>
    <w:rsid w:val="00087593"/>
    <w:rsid w:val="0009660E"/>
    <w:rsid w:val="00096A98"/>
    <w:rsid w:val="000A0E55"/>
    <w:rsid w:val="000B344A"/>
    <w:rsid w:val="000C3B82"/>
    <w:rsid w:val="000E5F31"/>
    <w:rsid w:val="00103D27"/>
    <w:rsid w:val="00105DA1"/>
    <w:rsid w:val="001064D8"/>
    <w:rsid w:val="001104DE"/>
    <w:rsid w:val="0013093E"/>
    <w:rsid w:val="00133D02"/>
    <w:rsid w:val="00150CAD"/>
    <w:rsid w:val="0016185A"/>
    <w:rsid w:val="0016459D"/>
    <w:rsid w:val="00172D8F"/>
    <w:rsid w:val="00177E5B"/>
    <w:rsid w:val="001A2874"/>
    <w:rsid w:val="001C4E33"/>
    <w:rsid w:val="001C537F"/>
    <w:rsid w:val="001E348C"/>
    <w:rsid w:val="001F01D0"/>
    <w:rsid w:val="00200B19"/>
    <w:rsid w:val="00203D81"/>
    <w:rsid w:val="00205927"/>
    <w:rsid w:val="00223AD3"/>
    <w:rsid w:val="002452A4"/>
    <w:rsid w:val="002461C3"/>
    <w:rsid w:val="00247623"/>
    <w:rsid w:val="00251C2E"/>
    <w:rsid w:val="00264A54"/>
    <w:rsid w:val="00265005"/>
    <w:rsid w:val="00282A53"/>
    <w:rsid w:val="002A74E7"/>
    <w:rsid w:val="002B2FF2"/>
    <w:rsid w:val="002C7B14"/>
    <w:rsid w:val="002C7F60"/>
    <w:rsid w:val="002D7A59"/>
    <w:rsid w:val="003020F5"/>
    <w:rsid w:val="003340DB"/>
    <w:rsid w:val="00336620"/>
    <w:rsid w:val="0034227C"/>
    <w:rsid w:val="003463C3"/>
    <w:rsid w:val="00352EBF"/>
    <w:rsid w:val="00355C9E"/>
    <w:rsid w:val="00374F23"/>
    <w:rsid w:val="00377678"/>
    <w:rsid w:val="0039121F"/>
    <w:rsid w:val="003A4F3F"/>
    <w:rsid w:val="003A6346"/>
    <w:rsid w:val="003B1F00"/>
    <w:rsid w:val="003D2B11"/>
    <w:rsid w:val="003E525C"/>
    <w:rsid w:val="003F305C"/>
    <w:rsid w:val="003F664C"/>
    <w:rsid w:val="00401A52"/>
    <w:rsid w:val="00402DF3"/>
    <w:rsid w:val="00414B09"/>
    <w:rsid w:val="004172F9"/>
    <w:rsid w:val="004372F8"/>
    <w:rsid w:val="004453CC"/>
    <w:rsid w:val="004462A4"/>
    <w:rsid w:val="00461D67"/>
    <w:rsid w:val="0046515E"/>
    <w:rsid w:val="00466DF9"/>
    <w:rsid w:val="00472325"/>
    <w:rsid w:val="00485525"/>
    <w:rsid w:val="004911B1"/>
    <w:rsid w:val="004936F6"/>
    <w:rsid w:val="004945FD"/>
    <w:rsid w:val="004A7AA7"/>
    <w:rsid w:val="004C35DD"/>
    <w:rsid w:val="004C5D3C"/>
    <w:rsid w:val="004D359E"/>
    <w:rsid w:val="004D5737"/>
    <w:rsid w:val="004F0B52"/>
    <w:rsid w:val="004F0C30"/>
    <w:rsid w:val="0050314E"/>
    <w:rsid w:val="00526EE2"/>
    <w:rsid w:val="0055150A"/>
    <w:rsid w:val="00561B10"/>
    <w:rsid w:val="00574E7B"/>
    <w:rsid w:val="00575DD5"/>
    <w:rsid w:val="005764C0"/>
    <w:rsid w:val="00584A98"/>
    <w:rsid w:val="005877C2"/>
    <w:rsid w:val="005928D2"/>
    <w:rsid w:val="005A6A3B"/>
    <w:rsid w:val="005D1EF4"/>
    <w:rsid w:val="005D77AE"/>
    <w:rsid w:val="005E2CBC"/>
    <w:rsid w:val="005E70F4"/>
    <w:rsid w:val="00615187"/>
    <w:rsid w:val="00621210"/>
    <w:rsid w:val="0063028B"/>
    <w:rsid w:val="006401DD"/>
    <w:rsid w:val="00643C30"/>
    <w:rsid w:val="00646D87"/>
    <w:rsid w:val="00647205"/>
    <w:rsid w:val="0065527B"/>
    <w:rsid w:val="00655D21"/>
    <w:rsid w:val="006560E4"/>
    <w:rsid w:val="0066097D"/>
    <w:rsid w:val="006632D1"/>
    <w:rsid w:val="006665B1"/>
    <w:rsid w:val="0066675B"/>
    <w:rsid w:val="00682732"/>
    <w:rsid w:val="006925C1"/>
    <w:rsid w:val="00696094"/>
    <w:rsid w:val="006965A7"/>
    <w:rsid w:val="006B08B0"/>
    <w:rsid w:val="006B3D0A"/>
    <w:rsid w:val="006D3C23"/>
    <w:rsid w:val="006E76AD"/>
    <w:rsid w:val="006F3DD9"/>
    <w:rsid w:val="007003BB"/>
    <w:rsid w:val="00706EEC"/>
    <w:rsid w:val="007100F4"/>
    <w:rsid w:val="0071151B"/>
    <w:rsid w:val="0071363D"/>
    <w:rsid w:val="00713EBC"/>
    <w:rsid w:val="0072732A"/>
    <w:rsid w:val="00731CCB"/>
    <w:rsid w:val="007354FE"/>
    <w:rsid w:val="00754E68"/>
    <w:rsid w:val="00757E31"/>
    <w:rsid w:val="00765E02"/>
    <w:rsid w:val="00775B81"/>
    <w:rsid w:val="0077683E"/>
    <w:rsid w:val="00780F2B"/>
    <w:rsid w:val="007A1EFE"/>
    <w:rsid w:val="007A52B8"/>
    <w:rsid w:val="007B1D60"/>
    <w:rsid w:val="007C08C7"/>
    <w:rsid w:val="007E097B"/>
    <w:rsid w:val="007E3626"/>
    <w:rsid w:val="007F425E"/>
    <w:rsid w:val="00800F0F"/>
    <w:rsid w:val="00805631"/>
    <w:rsid w:val="0080583E"/>
    <w:rsid w:val="008307F7"/>
    <w:rsid w:val="008349D2"/>
    <w:rsid w:val="00835772"/>
    <w:rsid w:val="0084049A"/>
    <w:rsid w:val="00845722"/>
    <w:rsid w:val="00850483"/>
    <w:rsid w:val="00867ADB"/>
    <w:rsid w:val="008825EC"/>
    <w:rsid w:val="008B0187"/>
    <w:rsid w:val="008D52B8"/>
    <w:rsid w:val="008E131E"/>
    <w:rsid w:val="008E6C44"/>
    <w:rsid w:val="008F0ACE"/>
    <w:rsid w:val="008F6676"/>
    <w:rsid w:val="00903811"/>
    <w:rsid w:val="00920962"/>
    <w:rsid w:val="009253B2"/>
    <w:rsid w:val="00933F0E"/>
    <w:rsid w:val="00934724"/>
    <w:rsid w:val="00943198"/>
    <w:rsid w:val="0096476A"/>
    <w:rsid w:val="00970788"/>
    <w:rsid w:val="00970B4D"/>
    <w:rsid w:val="009931CF"/>
    <w:rsid w:val="009933C8"/>
    <w:rsid w:val="009A144F"/>
    <w:rsid w:val="009A46D2"/>
    <w:rsid w:val="009A5357"/>
    <w:rsid w:val="009A67EB"/>
    <w:rsid w:val="009B18D8"/>
    <w:rsid w:val="009D2A5B"/>
    <w:rsid w:val="009E211C"/>
    <w:rsid w:val="009E27F4"/>
    <w:rsid w:val="00A029C6"/>
    <w:rsid w:val="00A16A8D"/>
    <w:rsid w:val="00A41867"/>
    <w:rsid w:val="00A642BF"/>
    <w:rsid w:val="00A70F2B"/>
    <w:rsid w:val="00A7660A"/>
    <w:rsid w:val="00AA5FC3"/>
    <w:rsid w:val="00AA6D6C"/>
    <w:rsid w:val="00AC0F8F"/>
    <w:rsid w:val="00AC5A11"/>
    <w:rsid w:val="00AC7BF6"/>
    <w:rsid w:val="00AD00D0"/>
    <w:rsid w:val="00AD017F"/>
    <w:rsid w:val="00AE0240"/>
    <w:rsid w:val="00AE60EC"/>
    <w:rsid w:val="00B01079"/>
    <w:rsid w:val="00B10964"/>
    <w:rsid w:val="00B12F83"/>
    <w:rsid w:val="00B20053"/>
    <w:rsid w:val="00B250FC"/>
    <w:rsid w:val="00B33CFA"/>
    <w:rsid w:val="00B4402F"/>
    <w:rsid w:val="00B442E0"/>
    <w:rsid w:val="00B4662B"/>
    <w:rsid w:val="00B52536"/>
    <w:rsid w:val="00B526B0"/>
    <w:rsid w:val="00B52EC5"/>
    <w:rsid w:val="00B561B9"/>
    <w:rsid w:val="00B562A9"/>
    <w:rsid w:val="00B56C9A"/>
    <w:rsid w:val="00B62C4C"/>
    <w:rsid w:val="00B7552F"/>
    <w:rsid w:val="00B90141"/>
    <w:rsid w:val="00B93FD3"/>
    <w:rsid w:val="00BA2565"/>
    <w:rsid w:val="00BA720B"/>
    <w:rsid w:val="00BB0546"/>
    <w:rsid w:val="00BB1AC1"/>
    <w:rsid w:val="00BB2DCA"/>
    <w:rsid w:val="00BE0DF0"/>
    <w:rsid w:val="00BE35D3"/>
    <w:rsid w:val="00BE4202"/>
    <w:rsid w:val="00BE46CD"/>
    <w:rsid w:val="00BF256A"/>
    <w:rsid w:val="00C0113D"/>
    <w:rsid w:val="00C168BD"/>
    <w:rsid w:val="00C271BE"/>
    <w:rsid w:val="00C372DE"/>
    <w:rsid w:val="00C42AA2"/>
    <w:rsid w:val="00C43F2F"/>
    <w:rsid w:val="00C45105"/>
    <w:rsid w:val="00C45E34"/>
    <w:rsid w:val="00C46E2E"/>
    <w:rsid w:val="00C53608"/>
    <w:rsid w:val="00C53A8D"/>
    <w:rsid w:val="00C631AD"/>
    <w:rsid w:val="00C63B67"/>
    <w:rsid w:val="00C65DAA"/>
    <w:rsid w:val="00C73E31"/>
    <w:rsid w:val="00C74F83"/>
    <w:rsid w:val="00C81A5B"/>
    <w:rsid w:val="00C83AEB"/>
    <w:rsid w:val="00C87972"/>
    <w:rsid w:val="00C926D0"/>
    <w:rsid w:val="00C92F19"/>
    <w:rsid w:val="00C9576F"/>
    <w:rsid w:val="00CA0D47"/>
    <w:rsid w:val="00CB183E"/>
    <w:rsid w:val="00CC262A"/>
    <w:rsid w:val="00CD1531"/>
    <w:rsid w:val="00CD1FF7"/>
    <w:rsid w:val="00CD6BC0"/>
    <w:rsid w:val="00CD74FC"/>
    <w:rsid w:val="00CE39B2"/>
    <w:rsid w:val="00CE69A0"/>
    <w:rsid w:val="00CF5607"/>
    <w:rsid w:val="00D32F57"/>
    <w:rsid w:val="00D40685"/>
    <w:rsid w:val="00D54713"/>
    <w:rsid w:val="00D57164"/>
    <w:rsid w:val="00D65A58"/>
    <w:rsid w:val="00D70359"/>
    <w:rsid w:val="00D7394F"/>
    <w:rsid w:val="00D822B5"/>
    <w:rsid w:val="00D93A93"/>
    <w:rsid w:val="00D96B4E"/>
    <w:rsid w:val="00DA1982"/>
    <w:rsid w:val="00DA3B74"/>
    <w:rsid w:val="00DA446D"/>
    <w:rsid w:val="00DA66B9"/>
    <w:rsid w:val="00DA75F6"/>
    <w:rsid w:val="00DB75BE"/>
    <w:rsid w:val="00DB7861"/>
    <w:rsid w:val="00DB7EA1"/>
    <w:rsid w:val="00DC1B74"/>
    <w:rsid w:val="00DC5807"/>
    <w:rsid w:val="00DC629F"/>
    <w:rsid w:val="00DD6002"/>
    <w:rsid w:val="00DD6AC2"/>
    <w:rsid w:val="00DD7FCA"/>
    <w:rsid w:val="00DE443B"/>
    <w:rsid w:val="00DE6DCC"/>
    <w:rsid w:val="00E00B43"/>
    <w:rsid w:val="00E01640"/>
    <w:rsid w:val="00E01E78"/>
    <w:rsid w:val="00E16DF6"/>
    <w:rsid w:val="00E33C3D"/>
    <w:rsid w:val="00E42690"/>
    <w:rsid w:val="00E45C69"/>
    <w:rsid w:val="00E558CE"/>
    <w:rsid w:val="00E64E69"/>
    <w:rsid w:val="00E77A83"/>
    <w:rsid w:val="00E86B4A"/>
    <w:rsid w:val="00E93462"/>
    <w:rsid w:val="00E945C6"/>
    <w:rsid w:val="00EA0284"/>
    <w:rsid w:val="00EA2875"/>
    <w:rsid w:val="00EA3D5D"/>
    <w:rsid w:val="00EB6E63"/>
    <w:rsid w:val="00EC1D51"/>
    <w:rsid w:val="00EC2421"/>
    <w:rsid w:val="00ED40BD"/>
    <w:rsid w:val="00EE4500"/>
    <w:rsid w:val="00EF60DF"/>
    <w:rsid w:val="00F159BF"/>
    <w:rsid w:val="00F16B9D"/>
    <w:rsid w:val="00F17149"/>
    <w:rsid w:val="00F2127B"/>
    <w:rsid w:val="00F23559"/>
    <w:rsid w:val="00F24DA0"/>
    <w:rsid w:val="00F2572E"/>
    <w:rsid w:val="00F3167B"/>
    <w:rsid w:val="00F40471"/>
    <w:rsid w:val="00F42117"/>
    <w:rsid w:val="00F5290D"/>
    <w:rsid w:val="00F54293"/>
    <w:rsid w:val="00F658EC"/>
    <w:rsid w:val="00F67654"/>
    <w:rsid w:val="00F7103C"/>
    <w:rsid w:val="00F929F3"/>
    <w:rsid w:val="00F9779F"/>
    <w:rsid w:val="00FA0CEA"/>
    <w:rsid w:val="00FB1C0B"/>
    <w:rsid w:val="00FB36D5"/>
    <w:rsid w:val="00FC57D0"/>
    <w:rsid w:val="00FC7467"/>
    <w:rsid w:val="00FD5335"/>
    <w:rsid w:val="00FD6249"/>
    <w:rsid w:val="00FE577B"/>
    <w:rsid w:val="00FE67B3"/>
    <w:rsid w:val="00FF3234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2201CE6C"/>
  <w15:docId w15:val="{B34D28B8-A397-45D2-A78A-378F693A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F8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3577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7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C74F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1">
    <w:name w:val="Body Text Indent 2"/>
    <w:basedOn w:val="a"/>
    <w:link w:val="22"/>
    <w:rsid w:val="00C74F83"/>
    <w:pPr>
      <w:spacing w:after="120" w:line="48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C74F8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4F8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C74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4F8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4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64E69"/>
    <w:rPr>
      <w:rFonts w:ascii="Segoe UI" w:eastAsia="Calibri" w:hAnsi="Segoe UI" w:cs="Segoe UI"/>
      <w:sz w:val="18"/>
      <w:szCs w:val="18"/>
    </w:rPr>
  </w:style>
  <w:style w:type="character" w:styleId="a9">
    <w:name w:val="Hyperlink"/>
    <w:uiPriority w:val="99"/>
    <w:unhideWhenUsed/>
    <w:rsid w:val="00AA5FC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E097B"/>
    <w:pPr>
      <w:ind w:left="720"/>
      <w:contextualSpacing/>
    </w:pPr>
  </w:style>
  <w:style w:type="paragraph" w:customStyle="1" w:styleId="ConsPlusNormal">
    <w:name w:val="ConsPlusNormal"/>
    <w:rsid w:val="00F171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No Spacing"/>
    <w:aliases w:val="МОЙ СТАНДАРТ,Мой основной"/>
    <w:autoRedefine/>
    <w:uiPriority w:val="1"/>
    <w:qFormat/>
    <w:rsid w:val="00EB6E6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83577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3577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c">
    <w:name w:val="Цветовое выделение"/>
    <w:uiPriority w:val="99"/>
    <w:rsid w:val="00C271BE"/>
    <w:rPr>
      <w:b/>
      <w:color w:val="26282F"/>
    </w:rPr>
  </w:style>
  <w:style w:type="table" w:styleId="ad">
    <w:name w:val="Table Grid"/>
    <w:basedOn w:val="a1"/>
    <w:uiPriority w:val="39"/>
    <w:rsid w:val="00850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3E52C57A115B170D4ED7F57B9E29A99F95ADCC1D9832F8A7EB509BEEE6C59B608E0822B9DED11FF77FAD8945F79AD4A603B5A7391E27FB78AB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B5C8B-C6C5-4B57-BE2B-319448103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3946</Words>
  <Characters>22493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Демьянова Анна Сергеевна</dc:creator>
  <cp:lastModifiedBy>Паршин В.Н.</cp:lastModifiedBy>
  <cp:revision>2</cp:revision>
  <cp:lastPrinted>2023-12-20T13:37:00Z</cp:lastPrinted>
  <dcterms:created xsi:type="dcterms:W3CDTF">2024-10-07T09:17:00Z</dcterms:created>
  <dcterms:modified xsi:type="dcterms:W3CDTF">2024-10-07T09:17:00Z</dcterms:modified>
</cp:coreProperties>
</file>